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089AB" w14:textId="77777777" w:rsidR="00415A4E" w:rsidRDefault="00415A4E" w:rsidP="000C038B">
      <w:pPr>
        <w:rPr>
          <w:b/>
        </w:rPr>
      </w:pPr>
    </w:p>
    <w:p w14:paraId="375E4DF2" w14:textId="7C1C9727" w:rsidR="00563D47" w:rsidRPr="00B071F8" w:rsidRDefault="00B071F8" w:rsidP="00B071F8">
      <w:pPr>
        <w:jc w:val="right"/>
        <w:rPr>
          <w:bCs/>
          <w:sz w:val="20"/>
          <w:szCs w:val="20"/>
        </w:rPr>
      </w:pPr>
      <w:r w:rsidRPr="00B071F8">
        <w:rPr>
          <w:bCs/>
          <w:sz w:val="20"/>
          <w:szCs w:val="20"/>
        </w:rPr>
        <w:t xml:space="preserve">Załącznik nr </w:t>
      </w:r>
      <w:r>
        <w:rPr>
          <w:bCs/>
          <w:sz w:val="20"/>
          <w:szCs w:val="20"/>
        </w:rPr>
        <w:t>1 do Zapytania ofertowego</w:t>
      </w:r>
    </w:p>
    <w:p w14:paraId="37E11B2D" w14:textId="77777777" w:rsidR="00563D47" w:rsidRDefault="00563D47" w:rsidP="000C038B">
      <w:pPr>
        <w:jc w:val="center"/>
        <w:rPr>
          <w:b/>
          <w:sz w:val="28"/>
        </w:rPr>
      </w:pPr>
    </w:p>
    <w:p w14:paraId="51DC5427" w14:textId="0C5B8594" w:rsidR="0035493B" w:rsidRDefault="0035493B" w:rsidP="000C038B">
      <w:pPr>
        <w:jc w:val="center"/>
        <w:rPr>
          <w:b/>
          <w:sz w:val="28"/>
        </w:rPr>
      </w:pPr>
      <w:r w:rsidRPr="00563D47">
        <w:rPr>
          <w:b/>
          <w:sz w:val="28"/>
        </w:rPr>
        <w:t xml:space="preserve">MINIMALNE PARAMETRY TECHNICZNE INSTALACJI OZE </w:t>
      </w:r>
      <w:r w:rsidR="005B5B9B">
        <w:rPr>
          <w:b/>
          <w:sz w:val="28"/>
        </w:rPr>
        <w:br/>
      </w:r>
      <w:r w:rsidRPr="00563D47">
        <w:rPr>
          <w:b/>
          <w:sz w:val="28"/>
        </w:rPr>
        <w:t>OKREŚLONE DLA MIESZKAŃCÓW (GRANTOBIORCÓW)</w:t>
      </w:r>
      <w:r w:rsidR="00D20751">
        <w:rPr>
          <w:b/>
          <w:sz w:val="28"/>
        </w:rPr>
        <w:t xml:space="preserve"> </w:t>
      </w:r>
    </w:p>
    <w:p w14:paraId="6BC52323" w14:textId="4869EA39" w:rsidR="005B5B9B" w:rsidRPr="000A1EA1" w:rsidRDefault="005B5B9B" w:rsidP="000C038B">
      <w:pPr>
        <w:jc w:val="center"/>
        <w:rPr>
          <w:b/>
          <w:szCs w:val="18"/>
        </w:rPr>
      </w:pPr>
      <w:r w:rsidRPr="000A1EA1">
        <w:rPr>
          <w:b/>
          <w:szCs w:val="18"/>
        </w:rPr>
        <w:t xml:space="preserve">W ramach realizacji projektu pn.: </w:t>
      </w:r>
    </w:p>
    <w:p w14:paraId="522C0EEB" w14:textId="77777777" w:rsidR="005B5B9B" w:rsidRPr="000A1EA1" w:rsidRDefault="005B5B9B" w:rsidP="000C038B">
      <w:pPr>
        <w:jc w:val="center"/>
        <w:rPr>
          <w:b/>
          <w:szCs w:val="18"/>
        </w:rPr>
      </w:pPr>
    </w:p>
    <w:p w14:paraId="259AFE2E" w14:textId="4AAAE447" w:rsidR="005B5B9B" w:rsidRPr="00563D47" w:rsidRDefault="005B5B9B" w:rsidP="000C038B">
      <w:pPr>
        <w:jc w:val="center"/>
        <w:rPr>
          <w:b/>
          <w:sz w:val="28"/>
        </w:rPr>
      </w:pPr>
      <w:r>
        <w:rPr>
          <w:b/>
          <w:sz w:val="28"/>
        </w:rPr>
        <w:t>„</w:t>
      </w:r>
      <w:r w:rsidRPr="005B5B9B">
        <w:rPr>
          <w:b/>
          <w:sz w:val="28"/>
        </w:rPr>
        <w:t>Poprawa jakości powietrza poprzez zwiększenie udziału OZE w wytwarzaniu energii na terenie Gminy Pilchowice</w:t>
      </w:r>
      <w:r>
        <w:rPr>
          <w:b/>
          <w:sz w:val="28"/>
        </w:rPr>
        <w:t>”</w:t>
      </w:r>
    </w:p>
    <w:p w14:paraId="0C954EF6" w14:textId="77777777" w:rsidR="00415A4E" w:rsidRDefault="00415A4E" w:rsidP="000C038B">
      <w:pPr>
        <w:rPr>
          <w:b/>
        </w:rPr>
      </w:pPr>
    </w:p>
    <w:p w14:paraId="5702F155" w14:textId="77777777" w:rsidR="00415A4E" w:rsidRDefault="00415A4E" w:rsidP="000C038B">
      <w:pPr>
        <w:pBdr>
          <w:bottom w:val="single" w:sz="4" w:space="1" w:color="auto"/>
        </w:pBdr>
        <w:shd w:val="clear" w:color="auto" w:fill="BFBFBF" w:themeFill="background1" w:themeFillShade="BF"/>
      </w:pPr>
      <w:r>
        <w:t>Spis treści:</w:t>
      </w:r>
    </w:p>
    <w:p w14:paraId="727F18F7" w14:textId="1739C842" w:rsidR="000A1EA1" w:rsidRDefault="00415A4E">
      <w:pPr>
        <w:pStyle w:val="Spistreci1"/>
        <w:rPr>
          <w:rFonts w:eastAsiaTheme="minorEastAsia"/>
          <w:noProof/>
          <w:lang w:eastAsia="pl-PL"/>
        </w:rPr>
      </w:pPr>
      <w:r>
        <w:rPr>
          <w:b/>
        </w:rPr>
        <w:fldChar w:fldCharType="begin"/>
      </w:r>
      <w:r>
        <w:rPr>
          <w:b/>
        </w:rPr>
        <w:instrText xml:space="preserve"> TOC \o "1-3" \h \z \u </w:instrText>
      </w:r>
      <w:r>
        <w:rPr>
          <w:b/>
        </w:rPr>
        <w:fldChar w:fldCharType="separate"/>
      </w:r>
      <w:hyperlink w:anchor="_Toc111037515" w:history="1">
        <w:r w:rsidR="000A1EA1" w:rsidRPr="004A58E1">
          <w:rPr>
            <w:rStyle w:val="Hipercze"/>
            <w:noProof/>
          </w:rPr>
          <w:t>I.</w:t>
        </w:r>
        <w:r w:rsidR="000A1EA1">
          <w:rPr>
            <w:rFonts w:eastAsiaTheme="minorEastAsia"/>
            <w:noProof/>
            <w:lang w:eastAsia="pl-PL"/>
          </w:rPr>
          <w:tab/>
        </w:r>
        <w:r w:rsidR="000A1EA1" w:rsidRPr="004A58E1">
          <w:rPr>
            <w:rStyle w:val="Hipercze"/>
            <w:noProof/>
          </w:rPr>
          <w:t>INSTALACJE FOTOWOLTAICZNE (PV panele fotowoltaiczne)</w:t>
        </w:r>
        <w:r w:rsidR="000A1EA1">
          <w:rPr>
            <w:noProof/>
            <w:webHidden/>
          </w:rPr>
          <w:tab/>
        </w:r>
        <w:r w:rsidR="000A1EA1">
          <w:rPr>
            <w:noProof/>
            <w:webHidden/>
          </w:rPr>
          <w:fldChar w:fldCharType="begin"/>
        </w:r>
        <w:r w:rsidR="000A1EA1">
          <w:rPr>
            <w:noProof/>
            <w:webHidden/>
          </w:rPr>
          <w:instrText xml:space="preserve"> PAGEREF _Toc111037515 \h </w:instrText>
        </w:r>
        <w:r w:rsidR="000A1EA1">
          <w:rPr>
            <w:noProof/>
            <w:webHidden/>
          </w:rPr>
        </w:r>
        <w:r w:rsidR="000A1EA1">
          <w:rPr>
            <w:noProof/>
            <w:webHidden/>
          </w:rPr>
          <w:fldChar w:fldCharType="separate"/>
        </w:r>
        <w:r w:rsidR="00252331">
          <w:rPr>
            <w:noProof/>
            <w:webHidden/>
          </w:rPr>
          <w:t>2</w:t>
        </w:r>
        <w:r w:rsidR="000A1EA1">
          <w:rPr>
            <w:noProof/>
            <w:webHidden/>
          </w:rPr>
          <w:fldChar w:fldCharType="end"/>
        </w:r>
      </w:hyperlink>
    </w:p>
    <w:p w14:paraId="10EDB68B" w14:textId="38E76BB2" w:rsidR="000A1EA1" w:rsidRDefault="008442B6">
      <w:pPr>
        <w:pStyle w:val="Spistreci1"/>
        <w:rPr>
          <w:rFonts w:eastAsiaTheme="minorEastAsia"/>
          <w:noProof/>
          <w:lang w:eastAsia="pl-PL"/>
        </w:rPr>
      </w:pPr>
      <w:hyperlink w:anchor="_Toc111037516" w:history="1">
        <w:r w:rsidR="000A1EA1" w:rsidRPr="004A58E1">
          <w:rPr>
            <w:rStyle w:val="Hipercze"/>
            <w:noProof/>
          </w:rPr>
          <w:t>II.</w:t>
        </w:r>
        <w:r w:rsidR="000A1EA1">
          <w:rPr>
            <w:rFonts w:eastAsiaTheme="minorEastAsia"/>
            <w:noProof/>
            <w:lang w:eastAsia="pl-PL"/>
          </w:rPr>
          <w:tab/>
        </w:r>
        <w:r w:rsidR="000A1EA1" w:rsidRPr="004A58E1">
          <w:rPr>
            <w:rStyle w:val="Hipercze"/>
            <w:noProof/>
          </w:rPr>
          <w:t>INSTALACJE SOLARNE (kolektory słoneczne)</w:t>
        </w:r>
        <w:r w:rsidR="000A1EA1">
          <w:rPr>
            <w:noProof/>
            <w:webHidden/>
          </w:rPr>
          <w:tab/>
        </w:r>
        <w:r w:rsidR="000A1EA1">
          <w:rPr>
            <w:noProof/>
            <w:webHidden/>
          </w:rPr>
          <w:fldChar w:fldCharType="begin"/>
        </w:r>
        <w:r w:rsidR="000A1EA1">
          <w:rPr>
            <w:noProof/>
            <w:webHidden/>
          </w:rPr>
          <w:instrText xml:space="preserve"> PAGEREF _Toc111037516 \h </w:instrText>
        </w:r>
        <w:r w:rsidR="000A1EA1">
          <w:rPr>
            <w:noProof/>
            <w:webHidden/>
          </w:rPr>
        </w:r>
        <w:r w:rsidR="000A1EA1">
          <w:rPr>
            <w:noProof/>
            <w:webHidden/>
          </w:rPr>
          <w:fldChar w:fldCharType="separate"/>
        </w:r>
        <w:r w:rsidR="00252331">
          <w:rPr>
            <w:noProof/>
            <w:webHidden/>
          </w:rPr>
          <w:t>6</w:t>
        </w:r>
        <w:r w:rsidR="000A1EA1">
          <w:rPr>
            <w:noProof/>
            <w:webHidden/>
          </w:rPr>
          <w:fldChar w:fldCharType="end"/>
        </w:r>
      </w:hyperlink>
    </w:p>
    <w:p w14:paraId="0A809AE3" w14:textId="4C1B9E1C" w:rsidR="000A1EA1" w:rsidRDefault="008442B6">
      <w:pPr>
        <w:pStyle w:val="Spistreci1"/>
        <w:rPr>
          <w:rFonts w:eastAsiaTheme="minorEastAsia"/>
          <w:noProof/>
          <w:lang w:eastAsia="pl-PL"/>
        </w:rPr>
      </w:pPr>
      <w:hyperlink w:anchor="_Toc111037517" w:history="1">
        <w:r w:rsidR="000A1EA1" w:rsidRPr="004A58E1">
          <w:rPr>
            <w:rStyle w:val="Hipercze"/>
            <w:noProof/>
          </w:rPr>
          <w:t>III.</w:t>
        </w:r>
        <w:r w:rsidR="000A1EA1">
          <w:rPr>
            <w:rFonts w:eastAsiaTheme="minorEastAsia"/>
            <w:noProof/>
            <w:lang w:eastAsia="pl-PL"/>
          </w:rPr>
          <w:tab/>
        </w:r>
        <w:r w:rsidR="000A1EA1" w:rsidRPr="004A58E1">
          <w:rPr>
            <w:rStyle w:val="Hipercze"/>
            <w:noProof/>
          </w:rPr>
          <w:t>POWIETRZNE POMPY CIEPŁA DO C.W.U.</w:t>
        </w:r>
        <w:r w:rsidR="000A1EA1">
          <w:rPr>
            <w:noProof/>
            <w:webHidden/>
          </w:rPr>
          <w:tab/>
        </w:r>
        <w:r w:rsidR="000A1EA1">
          <w:rPr>
            <w:noProof/>
            <w:webHidden/>
          </w:rPr>
          <w:fldChar w:fldCharType="begin"/>
        </w:r>
        <w:r w:rsidR="000A1EA1">
          <w:rPr>
            <w:noProof/>
            <w:webHidden/>
          </w:rPr>
          <w:instrText xml:space="preserve"> PAGEREF _Toc111037517 \h </w:instrText>
        </w:r>
        <w:r w:rsidR="000A1EA1">
          <w:rPr>
            <w:noProof/>
            <w:webHidden/>
          </w:rPr>
        </w:r>
        <w:r w:rsidR="000A1EA1">
          <w:rPr>
            <w:noProof/>
            <w:webHidden/>
          </w:rPr>
          <w:fldChar w:fldCharType="separate"/>
        </w:r>
        <w:r w:rsidR="00252331">
          <w:rPr>
            <w:noProof/>
            <w:webHidden/>
          </w:rPr>
          <w:t>10</w:t>
        </w:r>
        <w:r w:rsidR="000A1EA1">
          <w:rPr>
            <w:noProof/>
            <w:webHidden/>
          </w:rPr>
          <w:fldChar w:fldCharType="end"/>
        </w:r>
      </w:hyperlink>
    </w:p>
    <w:p w14:paraId="02C2A646" w14:textId="1551C086" w:rsidR="000A1EA1" w:rsidRDefault="008442B6">
      <w:pPr>
        <w:pStyle w:val="Spistreci1"/>
        <w:rPr>
          <w:rFonts w:eastAsiaTheme="minorEastAsia"/>
          <w:noProof/>
          <w:lang w:eastAsia="pl-PL"/>
        </w:rPr>
      </w:pPr>
      <w:hyperlink w:anchor="_Toc111037518" w:history="1">
        <w:r w:rsidR="000A1EA1" w:rsidRPr="004A58E1">
          <w:rPr>
            <w:rStyle w:val="Hipercze"/>
            <w:noProof/>
          </w:rPr>
          <w:t>IV.</w:t>
        </w:r>
        <w:r w:rsidR="000A1EA1">
          <w:rPr>
            <w:rFonts w:eastAsiaTheme="minorEastAsia"/>
            <w:noProof/>
            <w:lang w:eastAsia="pl-PL"/>
          </w:rPr>
          <w:tab/>
        </w:r>
        <w:r w:rsidR="000A1EA1" w:rsidRPr="004A58E1">
          <w:rPr>
            <w:rStyle w:val="Hipercze"/>
            <w:noProof/>
          </w:rPr>
          <w:t>POWIETRZNE POMPY CIEPŁA DO C.O. I C.W.U.</w:t>
        </w:r>
        <w:r w:rsidR="000A1EA1">
          <w:rPr>
            <w:noProof/>
            <w:webHidden/>
          </w:rPr>
          <w:tab/>
        </w:r>
        <w:r w:rsidR="000A1EA1">
          <w:rPr>
            <w:noProof/>
            <w:webHidden/>
          </w:rPr>
          <w:fldChar w:fldCharType="begin"/>
        </w:r>
        <w:r w:rsidR="000A1EA1">
          <w:rPr>
            <w:noProof/>
            <w:webHidden/>
          </w:rPr>
          <w:instrText xml:space="preserve"> PAGEREF _Toc111037518 \h </w:instrText>
        </w:r>
        <w:r w:rsidR="000A1EA1">
          <w:rPr>
            <w:noProof/>
            <w:webHidden/>
          </w:rPr>
        </w:r>
        <w:r w:rsidR="000A1EA1">
          <w:rPr>
            <w:noProof/>
            <w:webHidden/>
          </w:rPr>
          <w:fldChar w:fldCharType="separate"/>
        </w:r>
        <w:r w:rsidR="00252331">
          <w:rPr>
            <w:noProof/>
            <w:webHidden/>
          </w:rPr>
          <w:t>11</w:t>
        </w:r>
        <w:r w:rsidR="000A1EA1">
          <w:rPr>
            <w:noProof/>
            <w:webHidden/>
          </w:rPr>
          <w:fldChar w:fldCharType="end"/>
        </w:r>
      </w:hyperlink>
    </w:p>
    <w:p w14:paraId="00717A90" w14:textId="52D23B4A" w:rsidR="000A1EA1" w:rsidRDefault="008442B6">
      <w:pPr>
        <w:pStyle w:val="Spistreci1"/>
        <w:rPr>
          <w:rFonts w:eastAsiaTheme="minorEastAsia"/>
          <w:noProof/>
          <w:lang w:eastAsia="pl-PL"/>
        </w:rPr>
      </w:pPr>
      <w:hyperlink w:anchor="_Toc111037519" w:history="1">
        <w:r w:rsidR="000A1EA1" w:rsidRPr="004A58E1">
          <w:rPr>
            <w:rStyle w:val="Hipercze"/>
            <w:noProof/>
          </w:rPr>
          <w:t>V.</w:t>
        </w:r>
        <w:r w:rsidR="000A1EA1">
          <w:rPr>
            <w:rFonts w:eastAsiaTheme="minorEastAsia"/>
            <w:noProof/>
            <w:lang w:eastAsia="pl-PL"/>
          </w:rPr>
          <w:tab/>
        </w:r>
        <w:r w:rsidR="000A1EA1" w:rsidRPr="004A58E1">
          <w:rPr>
            <w:rStyle w:val="Hipercze"/>
            <w:noProof/>
          </w:rPr>
          <w:t>KOTŁY NA BIOMASĘ</w:t>
        </w:r>
        <w:r w:rsidR="000A1EA1">
          <w:rPr>
            <w:noProof/>
            <w:webHidden/>
          </w:rPr>
          <w:tab/>
        </w:r>
        <w:r w:rsidR="000A1EA1">
          <w:rPr>
            <w:noProof/>
            <w:webHidden/>
          </w:rPr>
          <w:fldChar w:fldCharType="begin"/>
        </w:r>
        <w:r w:rsidR="000A1EA1">
          <w:rPr>
            <w:noProof/>
            <w:webHidden/>
          </w:rPr>
          <w:instrText xml:space="preserve"> PAGEREF _Toc111037519 \h </w:instrText>
        </w:r>
        <w:r w:rsidR="000A1EA1">
          <w:rPr>
            <w:noProof/>
            <w:webHidden/>
          </w:rPr>
        </w:r>
        <w:r w:rsidR="000A1EA1">
          <w:rPr>
            <w:noProof/>
            <w:webHidden/>
          </w:rPr>
          <w:fldChar w:fldCharType="separate"/>
        </w:r>
        <w:r w:rsidR="00252331">
          <w:rPr>
            <w:noProof/>
            <w:webHidden/>
          </w:rPr>
          <w:t>11</w:t>
        </w:r>
        <w:r w:rsidR="000A1EA1">
          <w:rPr>
            <w:noProof/>
            <w:webHidden/>
          </w:rPr>
          <w:fldChar w:fldCharType="end"/>
        </w:r>
      </w:hyperlink>
    </w:p>
    <w:p w14:paraId="2F024646" w14:textId="1C77A375" w:rsidR="00415A4E" w:rsidRPr="00CD2D96" w:rsidRDefault="00415A4E" w:rsidP="000C038B">
      <w:pPr>
        <w:rPr>
          <w:b/>
        </w:rPr>
      </w:pPr>
      <w:r>
        <w:rPr>
          <w:b/>
        </w:rPr>
        <w:fldChar w:fldCharType="end"/>
      </w:r>
    </w:p>
    <w:p w14:paraId="054EC892" w14:textId="77777777" w:rsidR="00AF354D" w:rsidRDefault="00AF354D" w:rsidP="00AF354D">
      <w:pPr>
        <w:pStyle w:val="Tekstpodstawowy"/>
        <w:tabs>
          <w:tab w:val="left" w:pos="3969"/>
        </w:tabs>
      </w:pPr>
    </w:p>
    <w:p w14:paraId="3A71340C" w14:textId="77777777" w:rsidR="00AF354D" w:rsidRPr="00AF354D" w:rsidRDefault="00AF354D" w:rsidP="00AF354D"/>
    <w:p w14:paraId="23E6943E" w14:textId="77777777" w:rsidR="00AF354D" w:rsidRPr="00AF354D" w:rsidRDefault="00AF354D" w:rsidP="00AF354D"/>
    <w:p w14:paraId="5FD1C6DE" w14:textId="77777777" w:rsidR="00AF354D" w:rsidRPr="00AF354D" w:rsidRDefault="00AF354D" w:rsidP="00AF354D"/>
    <w:p w14:paraId="0DC72345" w14:textId="77777777" w:rsidR="00AF354D" w:rsidRDefault="00AF354D" w:rsidP="00AF354D">
      <w:pPr>
        <w:pStyle w:val="Tekstpodstawowy"/>
        <w:tabs>
          <w:tab w:val="left" w:pos="3969"/>
        </w:tabs>
      </w:pPr>
    </w:p>
    <w:p w14:paraId="5724BFFF" w14:textId="77777777" w:rsidR="00AF354D" w:rsidRDefault="00AF354D" w:rsidP="00AF354D">
      <w:pPr>
        <w:pStyle w:val="Tekstpodstawowy"/>
        <w:tabs>
          <w:tab w:val="left" w:pos="3969"/>
          <w:tab w:val="left" w:pos="4423"/>
        </w:tabs>
        <w:spacing w:before="3"/>
        <w:rPr>
          <w:b/>
          <w:u w:val="single"/>
        </w:rPr>
      </w:pPr>
    </w:p>
    <w:p w14:paraId="37E67D11" w14:textId="77777777" w:rsidR="00415A4E" w:rsidRDefault="00415A4E" w:rsidP="000C038B">
      <w:pPr>
        <w:spacing w:after="160"/>
        <w:jc w:val="left"/>
      </w:pPr>
    </w:p>
    <w:p w14:paraId="2058D071" w14:textId="77777777" w:rsidR="00AF354D" w:rsidRDefault="00AF354D" w:rsidP="000C038B">
      <w:pPr>
        <w:spacing w:after="160"/>
        <w:jc w:val="left"/>
      </w:pPr>
    </w:p>
    <w:p w14:paraId="37C40794" w14:textId="77777777" w:rsidR="00621B34" w:rsidRDefault="00621B34">
      <w:pPr>
        <w:spacing w:after="160" w:line="259" w:lineRule="auto"/>
        <w:jc w:val="left"/>
        <w:rPr>
          <w:rFonts w:eastAsiaTheme="majorEastAsia" w:cstheme="majorBidi"/>
          <w:b/>
          <w:bCs/>
          <w:sz w:val="24"/>
          <w:szCs w:val="28"/>
        </w:rPr>
      </w:pPr>
      <w:r>
        <w:br w:type="page"/>
      </w:r>
    </w:p>
    <w:p w14:paraId="0A413BAC" w14:textId="2C0019ED" w:rsidR="00FE5EFE" w:rsidRDefault="0035493B" w:rsidP="000C038B">
      <w:pPr>
        <w:pStyle w:val="Nagwek1"/>
      </w:pPr>
      <w:bookmarkStart w:id="0" w:name="_Toc111037515"/>
      <w:r w:rsidRPr="0035493B">
        <w:lastRenderedPageBreak/>
        <w:t>INSTALACJE FOTOWOLTAICZNE (PV panele fotowoltaiczne)</w:t>
      </w:r>
      <w:bookmarkEnd w:id="0"/>
    </w:p>
    <w:p w14:paraId="1CA000ED" w14:textId="77777777" w:rsidR="008C1C37" w:rsidRPr="008C1C37" w:rsidRDefault="008C1C37" w:rsidP="008C1C37"/>
    <w:p w14:paraId="4150437D" w14:textId="77777777" w:rsidR="00FE477E" w:rsidRPr="003F42D5" w:rsidRDefault="00FE477E" w:rsidP="000C038B">
      <w:pPr>
        <w:spacing w:after="0"/>
      </w:pPr>
      <w:r w:rsidRPr="00A815DD">
        <w:t xml:space="preserve">Założenia </w:t>
      </w:r>
      <w:r>
        <w:t xml:space="preserve">ogólne </w:t>
      </w:r>
      <w:r w:rsidRPr="00A815DD">
        <w:t>planowa</w:t>
      </w:r>
      <w:r>
        <w:t xml:space="preserve">nych </w:t>
      </w:r>
      <w:r w:rsidRPr="00A815DD">
        <w:t xml:space="preserve">instalacji </w:t>
      </w:r>
      <w:r w:rsidRPr="003F42D5">
        <w:t>fotowoltaicznych:</w:t>
      </w:r>
    </w:p>
    <w:p w14:paraId="3F39F684" w14:textId="37EAB552" w:rsidR="00FE477E" w:rsidRPr="00877455" w:rsidRDefault="00FE477E" w:rsidP="000C038B">
      <w:pPr>
        <w:numPr>
          <w:ilvl w:val="0"/>
          <w:numId w:val="29"/>
        </w:numPr>
        <w:spacing w:after="0"/>
        <w:ind w:left="714" w:hanging="357"/>
      </w:pPr>
      <w:r w:rsidRPr="00877455">
        <w:t>Sprawność pojedynczego systemu PV minimum 8</w:t>
      </w:r>
      <w:r w:rsidR="00300878" w:rsidRPr="00877455">
        <w:t>3</w:t>
      </w:r>
      <w:r w:rsidRPr="00877455">
        <w:t xml:space="preserve">%. </w:t>
      </w:r>
    </w:p>
    <w:p w14:paraId="2DB2F335" w14:textId="77777777" w:rsidR="00FE477E" w:rsidRDefault="00FE477E" w:rsidP="000C038B">
      <w:pPr>
        <w:numPr>
          <w:ilvl w:val="0"/>
          <w:numId w:val="29"/>
        </w:numPr>
        <w:spacing w:after="0"/>
        <w:ind w:left="714" w:hanging="357"/>
      </w:pPr>
      <w:r w:rsidRPr="0089399D">
        <w:t>Urządzenia wchodzące w skład instalacji muszą być fabrycznie nowe</w:t>
      </w:r>
      <w:r>
        <w:t xml:space="preserve"> – wyprodukowane maksymalnie 12 miesięcy przed instalacją. </w:t>
      </w:r>
    </w:p>
    <w:p w14:paraId="4528F625" w14:textId="3CE21665" w:rsidR="00FE477E" w:rsidRPr="0089399D" w:rsidRDefault="00621B34" w:rsidP="000C038B">
      <w:pPr>
        <w:numPr>
          <w:ilvl w:val="0"/>
          <w:numId w:val="29"/>
        </w:numPr>
        <w:spacing w:after="0"/>
        <w:ind w:left="714" w:hanging="357"/>
      </w:pPr>
      <w:r>
        <w:t>Moduły</w:t>
      </w:r>
      <w:r w:rsidRPr="0089399D">
        <w:t xml:space="preserve"> </w:t>
      </w:r>
      <w:r w:rsidR="00FE477E" w:rsidRPr="0089399D">
        <w:t>wchodzące w skład instalacji muszą być</w:t>
      </w:r>
      <w:r w:rsidR="00FE477E">
        <w:t xml:space="preserve"> odporne na amoniak i korozję zgodnie z</w:t>
      </w:r>
      <w:r w:rsidR="00080662">
        <w:t> </w:t>
      </w:r>
      <w:r w:rsidR="003A1240">
        <w:t>normą</w:t>
      </w:r>
      <w:r w:rsidR="00FE477E">
        <w:t xml:space="preserve"> PN-EN 62716</w:t>
      </w:r>
      <w:r w:rsidR="003A1240">
        <w:t xml:space="preserve"> lub równoważną</w:t>
      </w:r>
      <w:r w:rsidR="00FE477E">
        <w:t>.</w:t>
      </w:r>
    </w:p>
    <w:p w14:paraId="4F77C4A1" w14:textId="77777777" w:rsidR="00FE477E" w:rsidRDefault="00FE477E" w:rsidP="000C038B">
      <w:pPr>
        <w:numPr>
          <w:ilvl w:val="0"/>
          <w:numId w:val="29"/>
        </w:numPr>
        <w:spacing w:after="0"/>
        <w:ind w:left="714" w:hanging="357"/>
      </w:pPr>
      <w:r w:rsidRPr="0089399D">
        <w:t>Urządzenia wchodzące w skład instalacji muszą posiadać</w:t>
      </w:r>
      <w:r w:rsidRPr="004E45F0">
        <w:t xml:space="preserve"> gwarancję producentów</w:t>
      </w:r>
      <w:r>
        <w:t>:</w:t>
      </w:r>
    </w:p>
    <w:p w14:paraId="40BF3080" w14:textId="77777777" w:rsidR="00FE477E" w:rsidRDefault="00FE477E" w:rsidP="000C038B">
      <w:pPr>
        <w:pStyle w:val="Akapitzlist"/>
        <w:numPr>
          <w:ilvl w:val="0"/>
          <w:numId w:val="30"/>
        </w:numPr>
        <w:spacing w:after="0"/>
        <w:contextualSpacing w:val="0"/>
      </w:pPr>
      <w:r w:rsidRPr="004E45F0">
        <w:t xml:space="preserve">na wady ukryte modułów </w:t>
      </w:r>
      <w:r>
        <w:t>fotowoltaicznych min. 10 lat,</w:t>
      </w:r>
    </w:p>
    <w:p w14:paraId="03C9EFA9" w14:textId="77777777" w:rsidR="00FE477E" w:rsidRDefault="00FE477E" w:rsidP="000C038B">
      <w:pPr>
        <w:pStyle w:val="Akapitzlist"/>
        <w:numPr>
          <w:ilvl w:val="0"/>
          <w:numId w:val="30"/>
        </w:numPr>
        <w:spacing w:after="0"/>
        <w:contextualSpacing w:val="0"/>
      </w:pPr>
      <w:r w:rsidRPr="004E45F0">
        <w:t>na uzysk moc</w:t>
      </w:r>
      <w:r>
        <w:t>y z modułów fotowoltaicznych w ciągu 25 lat minimum 80%,</w:t>
      </w:r>
    </w:p>
    <w:p w14:paraId="74FBD91F" w14:textId="77777777" w:rsidR="00FE477E" w:rsidRDefault="00FE477E" w:rsidP="000C038B">
      <w:pPr>
        <w:pStyle w:val="Akapitzlist"/>
        <w:numPr>
          <w:ilvl w:val="0"/>
          <w:numId w:val="30"/>
        </w:numPr>
        <w:spacing w:after="0"/>
        <w:contextualSpacing w:val="0"/>
      </w:pPr>
      <w:r w:rsidRPr="004E45F0">
        <w:t xml:space="preserve">gwarancja na pozostałe urządzenia na co najmniej </w:t>
      </w:r>
      <w:r>
        <w:t>5</w:t>
      </w:r>
      <w:r w:rsidRPr="004E45F0">
        <w:t xml:space="preserve"> la</w:t>
      </w:r>
      <w:r>
        <w:t>t od daty odbioru końcowego (szczegóły w poniższej treści),</w:t>
      </w:r>
    </w:p>
    <w:p w14:paraId="7CC569F8" w14:textId="77777777" w:rsidR="00FE477E" w:rsidRDefault="00FE477E" w:rsidP="000C038B">
      <w:pPr>
        <w:pStyle w:val="Akapitzlist"/>
        <w:numPr>
          <w:ilvl w:val="0"/>
          <w:numId w:val="30"/>
        </w:numPr>
        <w:spacing w:after="0"/>
        <w:contextualSpacing w:val="0"/>
      </w:pPr>
      <w:r w:rsidRPr="004E45F0">
        <w:t>posiadać rękojmię wykonawcy insta</w:t>
      </w:r>
      <w:r>
        <w:t>lacji na co najmniej 60 miesięcy,</w:t>
      </w:r>
    </w:p>
    <w:p w14:paraId="3C7F396B" w14:textId="77777777" w:rsidR="00FE477E" w:rsidRDefault="00FE477E" w:rsidP="000C038B">
      <w:pPr>
        <w:pStyle w:val="Akapitzlist"/>
        <w:numPr>
          <w:ilvl w:val="0"/>
          <w:numId w:val="30"/>
        </w:numPr>
        <w:ind w:left="1434" w:hanging="357"/>
        <w:contextualSpacing w:val="0"/>
      </w:pPr>
      <w:r w:rsidRPr="004E45F0">
        <w:t>posiadać instrukcję obsługi i użytkowania w języku polskim</w:t>
      </w:r>
      <w:r>
        <w:t>.</w:t>
      </w:r>
    </w:p>
    <w:p w14:paraId="77CA8E1E" w14:textId="77777777" w:rsidR="00FE477E" w:rsidRPr="00C85B0F" w:rsidRDefault="00FE477E" w:rsidP="000C038B">
      <w:r w:rsidRPr="00C85B0F">
        <w:t>Wszystkie elementy i parametry instalacji fotowoltaicznych muszą spełniać wymogi lokalnego OSD (Operatora Systemu Dystrybucji).</w:t>
      </w:r>
    </w:p>
    <w:p w14:paraId="30BB0358" w14:textId="6F3A4921" w:rsidR="00FE477E" w:rsidRDefault="00FE477E" w:rsidP="000C038B">
      <w:pPr>
        <w:rPr>
          <w:rFonts w:ascii="Calibri" w:hAnsi="Calibri"/>
        </w:rPr>
      </w:pPr>
      <w:r w:rsidRPr="00C74B12">
        <w:t xml:space="preserve">Moduły fotowoltaiczne należy zamontować na konstrukcji aluminiowej dedykowanej do tego typu rozwiązań dla danego rodzaju </w:t>
      </w:r>
      <w:r>
        <w:t>dach</w:t>
      </w:r>
      <w:r w:rsidRPr="00C74B12">
        <w:t xml:space="preserve">u, dopuszcza się konstrukcję ze </w:t>
      </w:r>
      <w:r>
        <w:t>s</w:t>
      </w:r>
      <w:r w:rsidRPr="00C74B12">
        <w:t>tali nierdzewnej. Moduły zamocować do uprzednio wykonanej konstrukcji za pomocą klem mocujących o odpowiedniej wysokości równej grubości ramki modułu. Zaprojektowane modu</w:t>
      </w:r>
      <w:r w:rsidR="00080662">
        <w:t>ły połączyć ze sobą szeregowo w </w:t>
      </w:r>
      <w:r w:rsidRPr="00C74B12">
        <w:t xml:space="preserve">jeden lub dwa łańcuchy. Falownik zamontować w miejscu wskazanym przez </w:t>
      </w:r>
      <w:r>
        <w:t xml:space="preserve">właściciela nieruchomości oraz zgodnie z instrukcją </w:t>
      </w:r>
      <w:r w:rsidR="003A1240">
        <w:t>montażu</w:t>
      </w:r>
      <w:r w:rsidRPr="00C74B12">
        <w:t>.</w:t>
      </w:r>
      <w:r>
        <w:t xml:space="preserve"> </w:t>
      </w:r>
      <w:r>
        <w:rPr>
          <w:rFonts w:ascii="Calibri" w:hAnsi="Calibri"/>
        </w:rPr>
        <w:t xml:space="preserve">Mocowanie paneli fotowoltaicznych należy wykonać kompletnym systemem i rozwiązaniami firm spełniających kryteria jakościowe oraz wytrzymałościowe, takie jak obciążenie śniegiem i wiatrem. </w:t>
      </w:r>
    </w:p>
    <w:p w14:paraId="117C16EC" w14:textId="77777777" w:rsidR="00FE477E" w:rsidRPr="00E430CE" w:rsidRDefault="00FE477E" w:rsidP="000C038B">
      <w:pPr>
        <w:pStyle w:val="Legenda"/>
        <w:rPr>
          <w:b w:val="0"/>
          <w:i/>
        </w:rPr>
      </w:pPr>
      <w:bookmarkStart w:id="1" w:name="_Toc513843257"/>
      <w:r>
        <w:t xml:space="preserve">Tabela 1. </w:t>
      </w:r>
      <w:r w:rsidRPr="00173672">
        <w:t>Zestawienie materiałów dla pojedynczej instalacji</w:t>
      </w:r>
      <w:bookmarkEnd w:id="1"/>
    </w:p>
    <w:tbl>
      <w:tblPr>
        <w:tblW w:w="8851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918"/>
        <w:gridCol w:w="5342"/>
        <w:gridCol w:w="956"/>
        <w:gridCol w:w="1635"/>
      </w:tblGrid>
      <w:tr w:rsidR="007E5FD9" w:rsidRPr="00D84331" w14:paraId="3C55D8FE" w14:textId="77777777" w:rsidTr="000A1EA1">
        <w:trPr>
          <w:trHeight w:val="330"/>
          <w:jc w:val="center"/>
        </w:trPr>
        <w:tc>
          <w:tcPr>
            <w:tcW w:w="91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70AD47"/>
            <w:hideMark/>
          </w:tcPr>
          <w:p w14:paraId="608807F1" w14:textId="77777777" w:rsidR="00FE477E" w:rsidRPr="00D84331" w:rsidRDefault="00FE477E" w:rsidP="000C038B">
            <w:pPr>
              <w:spacing w:before="60" w:after="60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D84331"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42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70AD47"/>
            <w:hideMark/>
          </w:tcPr>
          <w:p w14:paraId="5DA588D5" w14:textId="77777777" w:rsidR="00FE477E" w:rsidRPr="00D84331" w:rsidRDefault="00FE477E" w:rsidP="000C038B">
            <w:pPr>
              <w:spacing w:before="60" w:after="60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D84331"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56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70AD47"/>
            <w:hideMark/>
          </w:tcPr>
          <w:p w14:paraId="327F3CE1" w14:textId="77777777" w:rsidR="00FE477E" w:rsidRPr="00D84331" w:rsidRDefault="00FE477E" w:rsidP="000C038B">
            <w:pPr>
              <w:spacing w:before="60" w:after="60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D84331"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pl-PL"/>
              </w:rPr>
              <w:t>jm.</w:t>
            </w:r>
          </w:p>
        </w:tc>
        <w:tc>
          <w:tcPr>
            <w:tcW w:w="1635" w:type="dxa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70AD47"/>
            <w:hideMark/>
          </w:tcPr>
          <w:p w14:paraId="564F53FC" w14:textId="77777777" w:rsidR="00FE477E" w:rsidRPr="00D84331" w:rsidRDefault="00FE477E" w:rsidP="000C038B">
            <w:pPr>
              <w:spacing w:before="60" w:after="60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D84331"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pl-PL"/>
              </w:rPr>
              <w:t>ilość</w:t>
            </w:r>
          </w:p>
        </w:tc>
      </w:tr>
      <w:tr w:rsidR="007E5FD9" w:rsidRPr="00505175" w14:paraId="192237CD" w14:textId="77777777" w:rsidTr="000A1EA1">
        <w:trPr>
          <w:trHeight w:val="167"/>
          <w:jc w:val="center"/>
        </w:trPr>
        <w:tc>
          <w:tcPr>
            <w:tcW w:w="918" w:type="dxa"/>
            <w:shd w:val="clear" w:color="auto" w:fill="E2EFD9"/>
            <w:hideMark/>
          </w:tcPr>
          <w:p w14:paraId="44725812" w14:textId="77777777" w:rsidR="00FE477E" w:rsidRPr="00D84331" w:rsidRDefault="00FE477E" w:rsidP="000C038B">
            <w:pPr>
              <w:pStyle w:val="Akapitzlist"/>
              <w:numPr>
                <w:ilvl w:val="0"/>
                <w:numId w:val="32"/>
              </w:numPr>
              <w:spacing w:before="60" w:after="60"/>
              <w:ind w:left="53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42" w:type="dxa"/>
            <w:shd w:val="clear" w:color="auto" w:fill="E2EFD9"/>
            <w:hideMark/>
          </w:tcPr>
          <w:p w14:paraId="71A99589" w14:textId="77777777" w:rsidR="00FE477E" w:rsidRPr="00D84331" w:rsidRDefault="00FE477E" w:rsidP="000C038B">
            <w:pPr>
              <w:spacing w:before="60" w:after="60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Moduł fotowoltaiczny o mocy minimum 280 Wp</w:t>
            </w:r>
          </w:p>
        </w:tc>
        <w:tc>
          <w:tcPr>
            <w:tcW w:w="956" w:type="dxa"/>
            <w:shd w:val="clear" w:color="auto" w:fill="E2EFD9"/>
            <w:hideMark/>
          </w:tcPr>
          <w:p w14:paraId="11DA914C" w14:textId="77777777" w:rsidR="00FE477E" w:rsidRPr="00D84331" w:rsidRDefault="00FE477E" w:rsidP="000C038B">
            <w:pPr>
              <w:spacing w:before="60" w:after="6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8433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35" w:type="dxa"/>
            <w:shd w:val="clear" w:color="auto" w:fill="E2EFD9"/>
            <w:hideMark/>
          </w:tcPr>
          <w:p w14:paraId="0904D313" w14:textId="3F8BD095" w:rsidR="00FE477E" w:rsidRPr="00D84331" w:rsidRDefault="008442B6" w:rsidP="000C038B">
            <w:pPr>
              <w:spacing w:before="60" w:after="6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zapewniająca moc instalacji minimum 3,36 kWp</w:t>
            </w:r>
          </w:p>
        </w:tc>
      </w:tr>
      <w:tr w:rsidR="007E5FD9" w:rsidRPr="00505175" w14:paraId="7C430D27" w14:textId="77777777" w:rsidTr="000A1EA1">
        <w:trPr>
          <w:trHeight w:val="129"/>
          <w:jc w:val="center"/>
        </w:trPr>
        <w:tc>
          <w:tcPr>
            <w:tcW w:w="918" w:type="dxa"/>
            <w:shd w:val="clear" w:color="auto" w:fill="auto"/>
            <w:hideMark/>
          </w:tcPr>
          <w:p w14:paraId="50C37A47" w14:textId="77777777" w:rsidR="00FE477E" w:rsidRPr="00D84331" w:rsidRDefault="00FE477E" w:rsidP="000C038B">
            <w:pPr>
              <w:pStyle w:val="Akapitzlist"/>
              <w:numPr>
                <w:ilvl w:val="0"/>
                <w:numId w:val="32"/>
              </w:numPr>
              <w:spacing w:before="60" w:after="60"/>
              <w:ind w:left="53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42" w:type="dxa"/>
            <w:shd w:val="clear" w:color="auto" w:fill="auto"/>
            <w:hideMark/>
          </w:tcPr>
          <w:p w14:paraId="7636E895" w14:textId="63E69F7A" w:rsidR="00FE477E" w:rsidRPr="00D84331" w:rsidRDefault="00FE477E" w:rsidP="000C038B">
            <w:pPr>
              <w:spacing w:before="60" w:after="60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8433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 xml:space="preserve">Skrzynka AC </w:t>
            </w:r>
            <w:r w:rsidR="00187628" w:rsidRPr="00D8433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 xml:space="preserve">– ograniczniki przepięć typ </w:t>
            </w:r>
            <w:r w:rsidR="00187628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AC dobrany do instalacji</w:t>
            </w:r>
          </w:p>
        </w:tc>
        <w:tc>
          <w:tcPr>
            <w:tcW w:w="956" w:type="dxa"/>
            <w:shd w:val="clear" w:color="auto" w:fill="auto"/>
            <w:hideMark/>
          </w:tcPr>
          <w:p w14:paraId="33858075" w14:textId="77777777" w:rsidR="00FE477E" w:rsidRPr="00D84331" w:rsidRDefault="00FE477E" w:rsidP="000C038B">
            <w:pPr>
              <w:spacing w:before="60" w:after="6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8433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35" w:type="dxa"/>
            <w:shd w:val="clear" w:color="auto" w:fill="auto"/>
            <w:hideMark/>
          </w:tcPr>
          <w:p w14:paraId="239DEABD" w14:textId="77777777" w:rsidR="00FE477E" w:rsidRPr="00D84331" w:rsidRDefault="00FE477E" w:rsidP="000C038B">
            <w:pPr>
              <w:spacing w:before="60" w:after="6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8433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bookmarkStart w:id="2" w:name="_GoBack"/>
        <w:bookmarkEnd w:id="2"/>
      </w:tr>
      <w:tr w:rsidR="007E5FD9" w:rsidRPr="00505175" w14:paraId="023E0FCF" w14:textId="77777777" w:rsidTr="000A1EA1">
        <w:trPr>
          <w:trHeight w:val="249"/>
          <w:jc w:val="center"/>
        </w:trPr>
        <w:tc>
          <w:tcPr>
            <w:tcW w:w="918" w:type="dxa"/>
            <w:shd w:val="clear" w:color="auto" w:fill="auto"/>
            <w:hideMark/>
          </w:tcPr>
          <w:p w14:paraId="335C8FB9" w14:textId="77777777" w:rsidR="00FE477E" w:rsidRPr="00D84331" w:rsidRDefault="00FE477E" w:rsidP="000C038B">
            <w:pPr>
              <w:pStyle w:val="Akapitzlist"/>
              <w:numPr>
                <w:ilvl w:val="0"/>
                <w:numId w:val="32"/>
              </w:numPr>
              <w:spacing w:before="60" w:after="60"/>
              <w:ind w:left="53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42" w:type="dxa"/>
            <w:shd w:val="clear" w:color="auto" w:fill="auto"/>
            <w:hideMark/>
          </w:tcPr>
          <w:p w14:paraId="01027E1C" w14:textId="77777777" w:rsidR="00FE477E" w:rsidRPr="00D84331" w:rsidRDefault="00FE477E" w:rsidP="000C038B">
            <w:pPr>
              <w:spacing w:before="60" w:after="60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8433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 xml:space="preserve">System montażowy </w:t>
            </w:r>
          </w:p>
        </w:tc>
        <w:tc>
          <w:tcPr>
            <w:tcW w:w="956" w:type="dxa"/>
            <w:shd w:val="clear" w:color="auto" w:fill="auto"/>
            <w:hideMark/>
          </w:tcPr>
          <w:p w14:paraId="57AC99BD" w14:textId="77777777" w:rsidR="00FE477E" w:rsidRPr="00D84331" w:rsidRDefault="00FE477E" w:rsidP="000C038B">
            <w:pPr>
              <w:spacing w:before="60" w:after="6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8433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1635" w:type="dxa"/>
            <w:shd w:val="clear" w:color="auto" w:fill="auto"/>
            <w:hideMark/>
          </w:tcPr>
          <w:p w14:paraId="1392CFE4" w14:textId="77777777" w:rsidR="00FE477E" w:rsidRPr="00D84331" w:rsidRDefault="00FE477E" w:rsidP="000C038B">
            <w:pPr>
              <w:spacing w:before="60" w:after="6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8433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E5FD9" w:rsidRPr="00505175" w14:paraId="2CFF0486" w14:textId="77777777" w:rsidTr="000A1EA1">
        <w:trPr>
          <w:trHeight w:val="139"/>
          <w:jc w:val="center"/>
        </w:trPr>
        <w:tc>
          <w:tcPr>
            <w:tcW w:w="918" w:type="dxa"/>
            <w:shd w:val="clear" w:color="auto" w:fill="E2EFD9"/>
            <w:hideMark/>
          </w:tcPr>
          <w:p w14:paraId="21F13199" w14:textId="77777777" w:rsidR="00FE477E" w:rsidRPr="00D84331" w:rsidRDefault="00FE477E" w:rsidP="000C038B">
            <w:pPr>
              <w:pStyle w:val="Akapitzlist"/>
              <w:numPr>
                <w:ilvl w:val="0"/>
                <w:numId w:val="32"/>
              </w:numPr>
              <w:spacing w:before="60" w:after="60"/>
              <w:ind w:left="53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42" w:type="dxa"/>
            <w:shd w:val="clear" w:color="auto" w:fill="E2EFD9"/>
            <w:hideMark/>
          </w:tcPr>
          <w:p w14:paraId="3D08734E" w14:textId="77777777" w:rsidR="00FE477E" w:rsidRPr="00D84331" w:rsidRDefault="00FE477E" w:rsidP="000C038B">
            <w:pPr>
              <w:spacing w:before="60" w:after="60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8433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Kab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le fotowoltaiczne</w:t>
            </w:r>
          </w:p>
        </w:tc>
        <w:tc>
          <w:tcPr>
            <w:tcW w:w="956" w:type="dxa"/>
            <w:shd w:val="clear" w:color="auto" w:fill="E2EFD9"/>
            <w:hideMark/>
          </w:tcPr>
          <w:p w14:paraId="083C5513" w14:textId="77777777" w:rsidR="00FE477E" w:rsidRPr="00D84331" w:rsidRDefault="00FE477E" w:rsidP="000C038B">
            <w:pPr>
              <w:spacing w:before="60" w:after="6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8433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 xml:space="preserve">kpl. </w:t>
            </w:r>
          </w:p>
        </w:tc>
        <w:tc>
          <w:tcPr>
            <w:tcW w:w="1635" w:type="dxa"/>
            <w:shd w:val="clear" w:color="auto" w:fill="E2EFD9"/>
            <w:hideMark/>
          </w:tcPr>
          <w:p w14:paraId="0D98764C" w14:textId="77777777" w:rsidR="00FE477E" w:rsidRPr="00D84331" w:rsidRDefault="00FE477E" w:rsidP="000C038B">
            <w:pPr>
              <w:spacing w:before="60" w:after="6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8433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E5FD9" w:rsidRPr="00505175" w14:paraId="2EA498D7" w14:textId="77777777" w:rsidTr="000A1EA1">
        <w:trPr>
          <w:trHeight w:val="189"/>
          <w:jc w:val="center"/>
        </w:trPr>
        <w:tc>
          <w:tcPr>
            <w:tcW w:w="918" w:type="dxa"/>
            <w:shd w:val="clear" w:color="auto" w:fill="E2EFD9"/>
            <w:hideMark/>
          </w:tcPr>
          <w:p w14:paraId="4E5D4406" w14:textId="77777777" w:rsidR="00FE477E" w:rsidRPr="00D84331" w:rsidRDefault="00FE477E" w:rsidP="000C038B">
            <w:pPr>
              <w:pStyle w:val="Akapitzlist"/>
              <w:numPr>
                <w:ilvl w:val="0"/>
                <w:numId w:val="32"/>
              </w:numPr>
              <w:spacing w:before="60" w:after="60"/>
              <w:ind w:left="53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42" w:type="dxa"/>
            <w:shd w:val="clear" w:color="auto" w:fill="E2EFD9"/>
            <w:hideMark/>
          </w:tcPr>
          <w:p w14:paraId="6B076E9F" w14:textId="77777777" w:rsidR="00FE477E" w:rsidRPr="00D84331" w:rsidRDefault="00FE477E" w:rsidP="000C038B">
            <w:pPr>
              <w:spacing w:before="60" w:after="60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8433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 xml:space="preserve">Konektory MC4 (+ oraz -) </w:t>
            </w:r>
          </w:p>
        </w:tc>
        <w:tc>
          <w:tcPr>
            <w:tcW w:w="956" w:type="dxa"/>
            <w:shd w:val="clear" w:color="auto" w:fill="E2EFD9"/>
            <w:hideMark/>
          </w:tcPr>
          <w:p w14:paraId="172BBECD" w14:textId="77777777" w:rsidR="00FE477E" w:rsidRPr="00D84331" w:rsidRDefault="00FE477E" w:rsidP="000C038B">
            <w:pPr>
              <w:spacing w:before="60" w:after="6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8433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1635" w:type="dxa"/>
            <w:shd w:val="clear" w:color="auto" w:fill="E2EFD9"/>
            <w:hideMark/>
          </w:tcPr>
          <w:p w14:paraId="04438DD3" w14:textId="77777777" w:rsidR="00FE477E" w:rsidRPr="00D84331" w:rsidRDefault="00FE477E" w:rsidP="000C038B">
            <w:pPr>
              <w:spacing w:before="60" w:after="6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8433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E5FD9" w:rsidRPr="00505175" w14:paraId="1464D270" w14:textId="77777777" w:rsidTr="000A1EA1">
        <w:trPr>
          <w:trHeight w:val="221"/>
          <w:jc w:val="center"/>
        </w:trPr>
        <w:tc>
          <w:tcPr>
            <w:tcW w:w="918" w:type="dxa"/>
            <w:shd w:val="clear" w:color="auto" w:fill="auto"/>
            <w:hideMark/>
          </w:tcPr>
          <w:p w14:paraId="7B884AFD" w14:textId="77777777" w:rsidR="00FE477E" w:rsidRPr="00D84331" w:rsidRDefault="00FE477E" w:rsidP="000C038B">
            <w:pPr>
              <w:pStyle w:val="Akapitzlist"/>
              <w:numPr>
                <w:ilvl w:val="0"/>
                <w:numId w:val="32"/>
              </w:numPr>
              <w:spacing w:before="60" w:after="60"/>
              <w:ind w:left="53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42" w:type="dxa"/>
            <w:shd w:val="clear" w:color="auto" w:fill="auto"/>
            <w:hideMark/>
          </w:tcPr>
          <w:p w14:paraId="36B1D8C7" w14:textId="6CA4675E" w:rsidR="00FE477E" w:rsidRPr="00D84331" w:rsidRDefault="00FE477E" w:rsidP="000C038B">
            <w:pPr>
              <w:spacing w:before="60" w:after="60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8433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 xml:space="preserve">Skrzynka </w:t>
            </w:r>
            <w:r w:rsidR="00187628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 xml:space="preserve">DC </w:t>
            </w:r>
            <w:r w:rsidRPr="00D8433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– ograniczniki przepięć typ DC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 xml:space="preserve"> dobrany do instalacji</w:t>
            </w:r>
          </w:p>
        </w:tc>
        <w:tc>
          <w:tcPr>
            <w:tcW w:w="956" w:type="dxa"/>
            <w:shd w:val="clear" w:color="auto" w:fill="auto"/>
            <w:hideMark/>
          </w:tcPr>
          <w:p w14:paraId="5FD61059" w14:textId="48E825B9" w:rsidR="00FE477E" w:rsidRPr="00D84331" w:rsidRDefault="00187628" w:rsidP="000C038B">
            <w:pPr>
              <w:spacing w:before="60" w:after="6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8433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1635" w:type="dxa"/>
            <w:shd w:val="clear" w:color="auto" w:fill="auto"/>
            <w:hideMark/>
          </w:tcPr>
          <w:p w14:paraId="323E202B" w14:textId="77777777" w:rsidR="00FE477E" w:rsidRPr="00D84331" w:rsidRDefault="00FE477E" w:rsidP="000C038B">
            <w:pPr>
              <w:spacing w:before="60" w:after="6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8433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E5FD9" w:rsidRPr="00505175" w14:paraId="54C69842" w14:textId="77777777" w:rsidTr="000A1EA1">
        <w:trPr>
          <w:trHeight w:val="251"/>
          <w:jc w:val="center"/>
        </w:trPr>
        <w:tc>
          <w:tcPr>
            <w:tcW w:w="918" w:type="dxa"/>
            <w:shd w:val="clear" w:color="auto" w:fill="E2EFD9"/>
            <w:hideMark/>
          </w:tcPr>
          <w:p w14:paraId="7AE9CABB" w14:textId="77777777" w:rsidR="00FE477E" w:rsidRPr="00D84331" w:rsidRDefault="00FE477E" w:rsidP="000C038B">
            <w:pPr>
              <w:pStyle w:val="Akapitzlist"/>
              <w:numPr>
                <w:ilvl w:val="0"/>
                <w:numId w:val="32"/>
              </w:numPr>
              <w:spacing w:before="60" w:after="60"/>
              <w:ind w:left="53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42" w:type="dxa"/>
            <w:shd w:val="clear" w:color="auto" w:fill="E2EFD9"/>
            <w:hideMark/>
          </w:tcPr>
          <w:p w14:paraId="7613630A" w14:textId="77777777" w:rsidR="00FE477E" w:rsidRPr="00D84331" w:rsidRDefault="00FE477E" w:rsidP="000C038B">
            <w:pPr>
              <w:spacing w:before="60" w:after="60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8433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Inwerter</w:t>
            </w:r>
          </w:p>
        </w:tc>
        <w:tc>
          <w:tcPr>
            <w:tcW w:w="956" w:type="dxa"/>
            <w:shd w:val="clear" w:color="auto" w:fill="E2EFD9"/>
            <w:hideMark/>
          </w:tcPr>
          <w:p w14:paraId="60CB6141" w14:textId="77777777" w:rsidR="00FE477E" w:rsidRPr="00D84331" w:rsidRDefault="00FE477E" w:rsidP="000C038B">
            <w:pPr>
              <w:spacing w:before="60" w:after="6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8433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35" w:type="dxa"/>
            <w:shd w:val="clear" w:color="auto" w:fill="E2EFD9"/>
            <w:hideMark/>
          </w:tcPr>
          <w:p w14:paraId="755EE6BB" w14:textId="77777777" w:rsidR="00FE477E" w:rsidRPr="00D84331" w:rsidRDefault="00FE477E" w:rsidP="000C038B">
            <w:pPr>
              <w:spacing w:before="60" w:after="6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8433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E5FD9" w:rsidRPr="00505175" w14:paraId="5C00DBFF" w14:textId="77777777" w:rsidTr="000A1EA1">
        <w:trPr>
          <w:trHeight w:val="143"/>
          <w:jc w:val="center"/>
        </w:trPr>
        <w:tc>
          <w:tcPr>
            <w:tcW w:w="918" w:type="dxa"/>
            <w:shd w:val="clear" w:color="auto" w:fill="auto"/>
            <w:hideMark/>
          </w:tcPr>
          <w:p w14:paraId="61CBED6C" w14:textId="77777777" w:rsidR="00FE477E" w:rsidRPr="00D84331" w:rsidRDefault="00FE477E" w:rsidP="000C038B">
            <w:pPr>
              <w:pStyle w:val="Akapitzlist"/>
              <w:numPr>
                <w:ilvl w:val="0"/>
                <w:numId w:val="32"/>
              </w:numPr>
              <w:spacing w:before="60" w:after="60"/>
              <w:ind w:left="53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42" w:type="dxa"/>
            <w:shd w:val="clear" w:color="auto" w:fill="auto"/>
            <w:hideMark/>
          </w:tcPr>
          <w:p w14:paraId="67603314" w14:textId="0209BE8E" w:rsidR="00FE477E" w:rsidRPr="00D84331" w:rsidRDefault="00FE477E" w:rsidP="000C038B">
            <w:pPr>
              <w:spacing w:before="60" w:after="60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8433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Okablowanie AC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 xml:space="preserve"> i DC</w:t>
            </w:r>
            <w:r w:rsidR="0047233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 xml:space="preserve"> oraz PE</w:t>
            </w:r>
          </w:p>
        </w:tc>
        <w:tc>
          <w:tcPr>
            <w:tcW w:w="956" w:type="dxa"/>
            <w:shd w:val="clear" w:color="auto" w:fill="auto"/>
            <w:hideMark/>
          </w:tcPr>
          <w:p w14:paraId="70948737" w14:textId="77777777" w:rsidR="00FE477E" w:rsidRPr="00D84331" w:rsidRDefault="00FE477E" w:rsidP="000C038B">
            <w:pPr>
              <w:spacing w:before="60" w:after="6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8433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1635" w:type="dxa"/>
            <w:shd w:val="clear" w:color="auto" w:fill="auto"/>
            <w:hideMark/>
          </w:tcPr>
          <w:p w14:paraId="0D1439FA" w14:textId="77777777" w:rsidR="00FE477E" w:rsidRPr="00D84331" w:rsidRDefault="00FE477E" w:rsidP="000C038B">
            <w:pPr>
              <w:spacing w:before="60" w:after="6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8433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E5FD9" w:rsidRPr="00505175" w14:paraId="4E3AFE7B" w14:textId="77777777" w:rsidTr="000A1EA1">
        <w:trPr>
          <w:trHeight w:val="143"/>
          <w:jc w:val="center"/>
        </w:trPr>
        <w:tc>
          <w:tcPr>
            <w:tcW w:w="918" w:type="dxa"/>
            <w:shd w:val="clear" w:color="auto" w:fill="E2EFD9"/>
          </w:tcPr>
          <w:p w14:paraId="2804BDF9" w14:textId="77777777" w:rsidR="00FE477E" w:rsidRPr="00D84331" w:rsidRDefault="00FE477E" w:rsidP="000C038B">
            <w:pPr>
              <w:pStyle w:val="Akapitzlist"/>
              <w:numPr>
                <w:ilvl w:val="0"/>
                <w:numId w:val="32"/>
              </w:numPr>
              <w:spacing w:before="60" w:after="60"/>
              <w:ind w:left="53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42" w:type="dxa"/>
            <w:shd w:val="clear" w:color="auto" w:fill="E2EFD9"/>
          </w:tcPr>
          <w:p w14:paraId="58F8C85B" w14:textId="77777777" w:rsidR="00FE477E" w:rsidRPr="002A1AB0" w:rsidRDefault="00FE477E" w:rsidP="000C038B">
            <w:pPr>
              <w:spacing w:before="60" w:after="60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Rozłącznik nadprądowy po stronie AC i DC</w:t>
            </w:r>
          </w:p>
        </w:tc>
        <w:tc>
          <w:tcPr>
            <w:tcW w:w="956" w:type="dxa"/>
            <w:shd w:val="clear" w:color="auto" w:fill="E2EFD9"/>
          </w:tcPr>
          <w:p w14:paraId="5B2B2F29" w14:textId="77777777" w:rsidR="00FE477E" w:rsidRPr="002A1AB0" w:rsidRDefault="00FE477E" w:rsidP="000C038B">
            <w:pPr>
              <w:spacing w:before="60" w:after="6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35" w:type="dxa"/>
            <w:shd w:val="clear" w:color="auto" w:fill="E2EFD9"/>
          </w:tcPr>
          <w:p w14:paraId="22BD2B83" w14:textId="77777777" w:rsidR="00FE477E" w:rsidRPr="002A1AB0" w:rsidRDefault="00FE477E" w:rsidP="000C038B">
            <w:pPr>
              <w:spacing w:before="60" w:after="6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E5FD9" w:rsidRPr="00505175" w14:paraId="1940B8BE" w14:textId="77777777" w:rsidTr="000A1EA1">
        <w:trPr>
          <w:trHeight w:val="143"/>
          <w:jc w:val="center"/>
        </w:trPr>
        <w:tc>
          <w:tcPr>
            <w:tcW w:w="918" w:type="dxa"/>
            <w:shd w:val="clear" w:color="auto" w:fill="auto"/>
          </w:tcPr>
          <w:p w14:paraId="48418FDF" w14:textId="77777777" w:rsidR="00FE477E" w:rsidRPr="00D84331" w:rsidRDefault="00FE477E" w:rsidP="000C038B">
            <w:pPr>
              <w:pStyle w:val="Akapitzlist"/>
              <w:numPr>
                <w:ilvl w:val="0"/>
                <w:numId w:val="32"/>
              </w:numPr>
              <w:spacing w:before="60" w:after="60"/>
              <w:ind w:left="53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42" w:type="dxa"/>
            <w:shd w:val="clear" w:color="auto" w:fill="auto"/>
          </w:tcPr>
          <w:p w14:paraId="16393A07" w14:textId="77777777" w:rsidR="00FE477E" w:rsidRDefault="00FE477E" w:rsidP="000C038B">
            <w:pPr>
              <w:spacing w:before="60" w:after="60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Zdalny system monitorowania instalacji (opcjonalnie jeśli monitorowanie nie jest zamontowane w inwerterze)</w:t>
            </w:r>
          </w:p>
        </w:tc>
        <w:tc>
          <w:tcPr>
            <w:tcW w:w="956" w:type="dxa"/>
            <w:shd w:val="clear" w:color="auto" w:fill="auto"/>
          </w:tcPr>
          <w:p w14:paraId="2C73D41E" w14:textId="77777777" w:rsidR="00FE477E" w:rsidRDefault="00FE477E" w:rsidP="000C038B">
            <w:pPr>
              <w:spacing w:before="60" w:after="6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8433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1635" w:type="dxa"/>
            <w:shd w:val="clear" w:color="auto" w:fill="auto"/>
          </w:tcPr>
          <w:p w14:paraId="729D57DD" w14:textId="77777777" w:rsidR="00FE477E" w:rsidRDefault="00FE477E" w:rsidP="000C038B">
            <w:pPr>
              <w:spacing w:before="60" w:after="6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8433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E5FD9" w:rsidRPr="00505175" w14:paraId="4BACBF6D" w14:textId="77777777" w:rsidTr="000A1EA1">
        <w:trPr>
          <w:trHeight w:val="143"/>
          <w:jc w:val="center"/>
        </w:trPr>
        <w:tc>
          <w:tcPr>
            <w:tcW w:w="918" w:type="dxa"/>
            <w:shd w:val="clear" w:color="auto" w:fill="auto"/>
          </w:tcPr>
          <w:p w14:paraId="3C1B25EF" w14:textId="77777777" w:rsidR="00472330" w:rsidRPr="00D84331" w:rsidRDefault="00472330" w:rsidP="000C038B">
            <w:pPr>
              <w:pStyle w:val="Akapitzlist"/>
              <w:numPr>
                <w:ilvl w:val="0"/>
                <w:numId w:val="32"/>
              </w:numPr>
              <w:spacing w:before="60" w:after="60"/>
              <w:ind w:left="53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42" w:type="dxa"/>
            <w:shd w:val="clear" w:color="auto" w:fill="auto"/>
          </w:tcPr>
          <w:p w14:paraId="788B0FF9" w14:textId="551C11FF" w:rsidR="00472330" w:rsidRDefault="00472330" w:rsidP="000C038B">
            <w:pPr>
              <w:spacing w:before="60" w:after="60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Uziemienie instalacji</w:t>
            </w:r>
          </w:p>
        </w:tc>
        <w:tc>
          <w:tcPr>
            <w:tcW w:w="956" w:type="dxa"/>
            <w:shd w:val="clear" w:color="auto" w:fill="auto"/>
          </w:tcPr>
          <w:p w14:paraId="09F0AE9C" w14:textId="131CD290" w:rsidR="00472330" w:rsidRPr="00D84331" w:rsidRDefault="00472330" w:rsidP="000C038B">
            <w:pPr>
              <w:spacing w:before="60" w:after="6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1635" w:type="dxa"/>
            <w:shd w:val="clear" w:color="auto" w:fill="auto"/>
          </w:tcPr>
          <w:p w14:paraId="7167408E" w14:textId="673B9DAF" w:rsidR="00472330" w:rsidRPr="00D84331" w:rsidRDefault="00472330" w:rsidP="000C038B">
            <w:pPr>
              <w:spacing w:before="60" w:after="6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E5FD9" w:rsidRPr="00505175" w14:paraId="617D5157" w14:textId="77777777" w:rsidTr="000A1EA1">
        <w:trPr>
          <w:trHeight w:val="143"/>
          <w:jc w:val="center"/>
        </w:trPr>
        <w:tc>
          <w:tcPr>
            <w:tcW w:w="918" w:type="dxa"/>
            <w:shd w:val="clear" w:color="auto" w:fill="auto"/>
          </w:tcPr>
          <w:p w14:paraId="15A8E9B0" w14:textId="77777777" w:rsidR="00472330" w:rsidRPr="00D84331" w:rsidRDefault="00472330" w:rsidP="000C038B">
            <w:pPr>
              <w:pStyle w:val="Akapitzlist"/>
              <w:numPr>
                <w:ilvl w:val="0"/>
                <w:numId w:val="32"/>
              </w:numPr>
              <w:spacing w:before="60" w:after="60"/>
              <w:ind w:left="53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42" w:type="dxa"/>
            <w:shd w:val="clear" w:color="auto" w:fill="auto"/>
          </w:tcPr>
          <w:p w14:paraId="0C19C6A7" w14:textId="522695CE" w:rsidR="00472330" w:rsidRDefault="00472330" w:rsidP="000C038B">
            <w:pPr>
              <w:spacing w:before="60" w:after="60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Zabezpieczenie różnicowo-prądowe po stronie AC</w:t>
            </w:r>
          </w:p>
        </w:tc>
        <w:tc>
          <w:tcPr>
            <w:tcW w:w="956" w:type="dxa"/>
            <w:shd w:val="clear" w:color="auto" w:fill="auto"/>
          </w:tcPr>
          <w:p w14:paraId="53E6B39B" w14:textId="2BBF7CE0" w:rsidR="00472330" w:rsidRDefault="00472330" w:rsidP="000C038B">
            <w:pPr>
              <w:spacing w:before="60" w:after="6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35" w:type="dxa"/>
            <w:shd w:val="clear" w:color="auto" w:fill="auto"/>
          </w:tcPr>
          <w:p w14:paraId="54853153" w14:textId="17851239" w:rsidR="00472330" w:rsidRDefault="00472330" w:rsidP="000C038B">
            <w:pPr>
              <w:spacing w:before="60" w:after="6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E5FD9" w:rsidRPr="00505175" w14:paraId="491A93FA" w14:textId="77777777" w:rsidTr="000A1EA1">
        <w:trPr>
          <w:trHeight w:val="143"/>
          <w:jc w:val="center"/>
        </w:trPr>
        <w:tc>
          <w:tcPr>
            <w:tcW w:w="91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</w:tcPr>
          <w:p w14:paraId="62FC0373" w14:textId="77777777" w:rsidR="00FE477E" w:rsidRPr="00D84331" w:rsidRDefault="00FE477E" w:rsidP="000C038B">
            <w:pPr>
              <w:pStyle w:val="Akapitzlist"/>
              <w:numPr>
                <w:ilvl w:val="0"/>
                <w:numId w:val="32"/>
              </w:numPr>
              <w:spacing w:before="60" w:after="60"/>
              <w:ind w:left="454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4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</w:tcPr>
          <w:p w14:paraId="791D35FB" w14:textId="77777777" w:rsidR="00FE477E" w:rsidRPr="00D84331" w:rsidRDefault="00FE477E" w:rsidP="000C038B">
            <w:pPr>
              <w:spacing w:before="60" w:after="60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8433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 xml:space="preserve">Montaż </w:t>
            </w:r>
          </w:p>
        </w:tc>
        <w:tc>
          <w:tcPr>
            <w:tcW w:w="95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</w:tcPr>
          <w:p w14:paraId="70ACCAE7" w14:textId="0CFC0C11" w:rsidR="00FE477E" w:rsidRPr="00D84331" w:rsidRDefault="00472330" w:rsidP="000C038B">
            <w:pPr>
              <w:spacing w:before="60" w:after="6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8433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163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</w:tcPr>
          <w:p w14:paraId="2FF0EF56" w14:textId="77777777" w:rsidR="00FE477E" w:rsidRPr="00D84331" w:rsidRDefault="00FE477E" w:rsidP="000C038B">
            <w:pPr>
              <w:spacing w:before="60" w:after="6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8433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</w:tbl>
    <w:p w14:paraId="6B591326" w14:textId="77777777" w:rsidR="005B5B9B" w:rsidRPr="000A1EA1" w:rsidRDefault="005B5B9B" w:rsidP="000A1EA1">
      <w:pPr>
        <w:rPr>
          <w:bCs/>
          <w:iCs/>
        </w:rPr>
      </w:pPr>
    </w:p>
    <w:p w14:paraId="1BABC094" w14:textId="12088167" w:rsidR="00FE477E" w:rsidRPr="00A815DD" w:rsidRDefault="00FE477E" w:rsidP="000C038B">
      <w:pPr>
        <w:shd w:val="clear" w:color="auto" w:fill="92D050"/>
        <w:rPr>
          <w:b/>
          <w:i/>
        </w:rPr>
      </w:pPr>
      <w:r w:rsidRPr="00A815DD">
        <w:rPr>
          <w:b/>
          <w:i/>
        </w:rPr>
        <w:t>Moduł</w:t>
      </w:r>
    </w:p>
    <w:p w14:paraId="2707B0AE" w14:textId="5D0CBF94" w:rsidR="00FE477E" w:rsidRDefault="00FE477E" w:rsidP="000C038B">
      <w:pPr>
        <w:spacing w:after="60"/>
      </w:pPr>
      <w:r w:rsidRPr="00A815DD">
        <w:t xml:space="preserve">Polikrystaliczne </w:t>
      </w:r>
      <w:r w:rsidR="00472330">
        <w:t xml:space="preserve">lub monokrystaliczne </w:t>
      </w:r>
      <w:r w:rsidRPr="00A815DD">
        <w:t xml:space="preserve">moduły fotowoltaiczne z optymalizatorem mocy, o mocy </w:t>
      </w:r>
      <w:r>
        <w:t xml:space="preserve">minimum </w:t>
      </w:r>
      <w:r w:rsidRPr="00A815DD">
        <w:t>2</w:t>
      </w:r>
      <w:r>
        <w:t xml:space="preserve">80 Wp każdy. </w:t>
      </w:r>
      <w:r w:rsidRPr="004E45F0">
        <w:t>Kierunek i kąt nachylenia modułów, powinien być tak dobrany, aby umożliwić optymalną pracę układu modułów i uzyskanie możliwie</w:t>
      </w:r>
      <w:r w:rsidR="00080662">
        <w:t xml:space="preserve"> największej ilości energii dla </w:t>
      </w:r>
      <w:r w:rsidRPr="004E45F0">
        <w:t>danego typu instalacji. W dokumentacji projektowej należy przedstawić wyliczenia potwierdzające osiągnięcie wymaganych wartości uzysków energii elektrycznej w danych lokalizacjach.</w:t>
      </w:r>
    </w:p>
    <w:p w14:paraId="51CE156C" w14:textId="77777777" w:rsidR="00472330" w:rsidRDefault="00472330" w:rsidP="000C038B">
      <w:pPr>
        <w:spacing w:after="60"/>
      </w:pPr>
    </w:p>
    <w:p w14:paraId="545F71BB" w14:textId="77777777" w:rsidR="00FE477E" w:rsidRDefault="00FE477E" w:rsidP="000C038B">
      <w:pPr>
        <w:pStyle w:val="Legenda"/>
      </w:pPr>
      <w:bookmarkStart w:id="3" w:name="_Toc513843258"/>
      <w:r>
        <w:t xml:space="preserve">Tabela 2. </w:t>
      </w:r>
      <w:r w:rsidRPr="00830C54">
        <w:t>Wymagania minimum stawiane modułowi fotowoltaicznemu o mocy 2</w:t>
      </w:r>
      <w:r>
        <w:t>8</w:t>
      </w:r>
      <w:r w:rsidRPr="00830C54">
        <w:t>0 Wp:</w:t>
      </w:r>
      <w:bookmarkEnd w:id="3"/>
    </w:p>
    <w:tbl>
      <w:tblPr>
        <w:tblStyle w:val="Tabelasiatki4akcent61"/>
        <w:tblW w:w="8335" w:type="dxa"/>
        <w:jc w:val="center"/>
        <w:tblLook w:val="04A0" w:firstRow="1" w:lastRow="0" w:firstColumn="1" w:lastColumn="0" w:noHBand="0" w:noVBand="1"/>
      </w:tblPr>
      <w:tblGrid>
        <w:gridCol w:w="4168"/>
        <w:gridCol w:w="4167"/>
      </w:tblGrid>
      <w:tr w:rsidR="007E5FD9" w:rsidRPr="008D2D17" w14:paraId="273B9596" w14:textId="77777777" w:rsidTr="000A1E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  <w:hideMark/>
          </w:tcPr>
          <w:p w14:paraId="6C9AF430" w14:textId="77777777" w:rsidR="00AF354D" w:rsidRPr="008D2D17" w:rsidRDefault="00AF354D" w:rsidP="000C038B">
            <w:pPr>
              <w:spacing w:before="20" w:after="20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8D2D17">
              <w:rPr>
                <w:rFonts w:eastAsia="Times New Roman"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4167" w:type="dxa"/>
            <w:hideMark/>
          </w:tcPr>
          <w:p w14:paraId="0F96CCCD" w14:textId="77777777" w:rsidR="00AF354D" w:rsidRPr="008D2D17" w:rsidRDefault="00AF354D" w:rsidP="000C038B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8D2D17">
              <w:rPr>
                <w:rFonts w:eastAsia="Times New Roman"/>
                <w:sz w:val="20"/>
                <w:szCs w:val="20"/>
                <w:lang w:eastAsia="pl-PL"/>
              </w:rPr>
              <w:t>Wartość</w:t>
            </w:r>
          </w:p>
        </w:tc>
      </w:tr>
      <w:tr w:rsidR="007E5FD9" w:rsidRPr="002C17F5" w14:paraId="6616C03F" w14:textId="77777777" w:rsidTr="000A1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  <w:hideMark/>
          </w:tcPr>
          <w:p w14:paraId="33E66F6A" w14:textId="77777777" w:rsidR="00AF354D" w:rsidRPr="002C17F5" w:rsidRDefault="00AF354D" w:rsidP="000C038B">
            <w:pPr>
              <w:spacing w:before="20" w:after="20"/>
              <w:jc w:val="left"/>
              <w:rPr>
                <w:rFonts w:eastAsia="Times New Roman" w:cs="Tahoma"/>
                <w:b w:val="0"/>
                <w:sz w:val="18"/>
                <w:szCs w:val="18"/>
                <w:lang w:eastAsia="pl-PL"/>
              </w:rPr>
            </w:pPr>
            <w:r w:rsidRPr="002C17F5">
              <w:rPr>
                <w:rFonts w:eastAsia="Times New Roman"/>
                <w:b w:val="0"/>
                <w:color w:val="000000"/>
                <w:sz w:val="18"/>
                <w:szCs w:val="18"/>
                <w:lang w:eastAsia="pl-PL"/>
              </w:rPr>
              <w:t>Typ ogniw</w:t>
            </w:r>
          </w:p>
        </w:tc>
        <w:tc>
          <w:tcPr>
            <w:tcW w:w="4167" w:type="dxa"/>
            <w:hideMark/>
          </w:tcPr>
          <w:p w14:paraId="2A4CF9C5" w14:textId="7FC495D1" w:rsidR="00AF354D" w:rsidRPr="002C17F5" w:rsidRDefault="00AF354D" w:rsidP="000C038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2C17F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Krzem polikrystaliczny</w:t>
            </w:r>
            <w:r w:rsidR="0047233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lub monokrystaliczny</w:t>
            </w:r>
          </w:p>
        </w:tc>
      </w:tr>
      <w:tr w:rsidR="007E5FD9" w:rsidRPr="002C17F5" w14:paraId="25185B17" w14:textId="77777777" w:rsidTr="000A1EA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  <w:hideMark/>
          </w:tcPr>
          <w:p w14:paraId="11DA2E3F" w14:textId="77777777" w:rsidR="00AF354D" w:rsidRPr="002C17F5" w:rsidRDefault="00AF354D" w:rsidP="000C038B">
            <w:pPr>
              <w:spacing w:before="20" w:after="20"/>
              <w:jc w:val="left"/>
              <w:rPr>
                <w:rFonts w:eastAsia="Times New Roman" w:cs="Tahoma"/>
                <w:b w:val="0"/>
                <w:sz w:val="18"/>
                <w:szCs w:val="18"/>
                <w:lang w:eastAsia="pl-PL"/>
              </w:rPr>
            </w:pPr>
            <w:r w:rsidRPr="002C17F5">
              <w:rPr>
                <w:rFonts w:eastAsia="Times New Roman"/>
                <w:b w:val="0"/>
                <w:color w:val="000000"/>
                <w:sz w:val="18"/>
                <w:szCs w:val="18"/>
                <w:lang w:eastAsia="pl-PL"/>
              </w:rPr>
              <w:t>Liczba ogniw</w:t>
            </w:r>
          </w:p>
        </w:tc>
        <w:tc>
          <w:tcPr>
            <w:tcW w:w="4167" w:type="dxa"/>
            <w:hideMark/>
          </w:tcPr>
          <w:p w14:paraId="7A2CD5F0" w14:textId="77777777" w:rsidR="00AF354D" w:rsidRPr="002C17F5" w:rsidRDefault="00AF354D" w:rsidP="000C038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2C17F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120 (60 ogniw ciętych na pół)</w:t>
            </w:r>
          </w:p>
        </w:tc>
      </w:tr>
      <w:tr w:rsidR="007E5FD9" w:rsidRPr="002C17F5" w14:paraId="0422C6BF" w14:textId="77777777" w:rsidTr="000A1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  <w:hideMark/>
          </w:tcPr>
          <w:p w14:paraId="326B416C" w14:textId="77777777" w:rsidR="00AF354D" w:rsidRPr="002C17F5" w:rsidRDefault="00AF354D" w:rsidP="000C038B">
            <w:pPr>
              <w:spacing w:before="20" w:after="20"/>
              <w:jc w:val="left"/>
              <w:rPr>
                <w:rFonts w:eastAsia="Times New Roman" w:cs="Tahoma"/>
                <w:b w:val="0"/>
                <w:sz w:val="18"/>
                <w:szCs w:val="18"/>
                <w:lang w:eastAsia="pl-PL"/>
              </w:rPr>
            </w:pPr>
            <w:r w:rsidRPr="002C17F5">
              <w:rPr>
                <w:rFonts w:eastAsia="Times New Roman"/>
                <w:b w:val="0"/>
                <w:color w:val="000000"/>
                <w:sz w:val="18"/>
                <w:szCs w:val="18"/>
                <w:lang w:eastAsia="pl-PL"/>
              </w:rPr>
              <w:t xml:space="preserve">Liczba szynowodów </w:t>
            </w:r>
          </w:p>
        </w:tc>
        <w:tc>
          <w:tcPr>
            <w:tcW w:w="4167" w:type="dxa"/>
            <w:hideMark/>
          </w:tcPr>
          <w:p w14:paraId="57B98B53" w14:textId="77777777" w:rsidR="00AF354D" w:rsidRPr="002C17F5" w:rsidRDefault="00AF354D" w:rsidP="000C038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2C17F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Nie mniej niż 4</w:t>
            </w:r>
          </w:p>
        </w:tc>
      </w:tr>
      <w:tr w:rsidR="007E5FD9" w:rsidRPr="002C17F5" w14:paraId="277F5AFF" w14:textId="77777777" w:rsidTr="000A1EA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  <w:hideMark/>
          </w:tcPr>
          <w:p w14:paraId="452F4DD3" w14:textId="77777777" w:rsidR="00AF354D" w:rsidRPr="002C17F5" w:rsidRDefault="00AF354D" w:rsidP="000C038B">
            <w:pPr>
              <w:spacing w:before="20" w:after="20"/>
              <w:jc w:val="left"/>
              <w:rPr>
                <w:rFonts w:eastAsia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2C17F5">
              <w:rPr>
                <w:rFonts w:eastAsia="Times New Roman"/>
                <w:b w:val="0"/>
                <w:color w:val="000000"/>
                <w:sz w:val="18"/>
                <w:szCs w:val="18"/>
                <w:lang w:eastAsia="pl-PL"/>
              </w:rPr>
              <w:t>Moc modułu</w:t>
            </w:r>
          </w:p>
        </w:tc>
        <w:tc>
          <w:tcPr>
            <w:tcW w:w="4167" w:type="dxa"/>
            <w:hideMark/>
          </w:tcPr>
          <w:p w14:paraId="42C97995" w14:textId="77777777" w:rsidR="00AF354D" w:rsidRPr="00C456DB" w:rsidRDefault="00AF354D" w:rsidP="000C038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C456DB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Nie mniejsza niż 280 Wp </w:t>
            </w:r>
          </w:p>
          <w:p w14:paraId="464A327A" w14:textId="77777777" w:rsidR="00AF354D" w:rsidRPr="00C456DB" w:rsidRDefault="00AF354D" w:rsidP="000C038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C456DB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(</w:t>
            </w:r>
            <w:r w:rsidRPr="00E47C3C">
              <w:rPr>
                <w:sz w:val="18"/>
                <w:szCs w:val="18"/>
              </w:rPr>
              <w:t xml:space="preserve">w warunkach STC - standardowe warunki testu: natężenie nasłonecznienia 1000 W/m2, temperatura ogniwa 25°C i liczba masowa atmosfery AM 1,5) </w:t>
            </w:r>
            <w:r w:rsidRPr="00E47C3C">
              <w:rPr>
                <w:rFonts w:eastAsia="Calibri" w:cs="Helvetica"/>
                <w:sz w:val="18"/>
                <w:szCs w:val="18"/>
                <w:lang w:eastAsia="pl-PL"/>
              </w:rPr>
              <w:t>potwierdzone w sprawozdaniu z bada</w:t>
            </w:r>
            <w:r w:rsidRPr="00E47C3C">
              <w:rPr>
                <w:rFonts w:eastAsia="Calibri"/>
                <w:sz w:val="18"/>
                <w:szCs w:val="18"/>
                <w:lang w:eastAsia="pl-PL"/>
              </w:rPr>
              <w:t xml:space="preserve">ń </w:t>
            </w:r>
            <w:r w:rsidRPr="00E47C3C">
              <w:rPr>
                <w:rFonts w:eastAsia="Calibri" w:cs="Helvetica"/>
                <w:sz w:val="18"/>
                <w:szCs w:val="18"/>
                <w:lang w:eastAsia="pl-PL"/>
              </w:rPr>
              <w:t>wykonanym przez niezale</w:t>
            </w:r>
            <w:r w:rsidRPr="00E47C3C">
              <w:rPr>
                <w:rFonts w:eastAsia="Calibri"/>
                <w:sz w:val="18"/>
                <w:szCs w:val="18"/>
                <w:lang w:eastAsia="pl-PL"/>
              </w:rPr>
              <w:t>ż</w:t>
            </w:r>
            <w:r w:rsidRPr="00E47C3C">
              <w:rPr>
                <w:rFonts w:eastAsia="Calibri" w:cs="Helvetica"/>
                <w:sz w:val="18"/>
                <w:szCs w:val="18"/>
                <w:lang w:eastAsia="pl-PL"/>
              </w:rPr>
              <w:t>n</w:t>
            </w:r>
            <w:r w:rsidRPr="00E47C3C">
              <w:rPr>
                <w:rFonts w:eastAsia="Calibri"/>
                <w:sz w:val="18"/>
                <w:szCs w:val="18"/>
                <w:lang w:eastAsia="pl-PL"/>
              </w:rPr>
              <w:t xml:space="preserve">ą </w:t>
            </w:r>
            <w:r w:rsidRPr="00E47C3C">
              <w:rPr>
                <w:rFonts w:eastAsia="Calibri" w:cs="Helvetica"/>
                <w:sz w:val="18"/>
                <w:szCs w:val="18"/>
                <w:lang w:eastAsia="pl-PL"/>
              </w:rPr>
              <w:t>od Producenta jednostk</w:t>
            </w:r>
            <w:r w:rsidRPr="00E47C3C">
              <w:rPr>
                <w:rFonts w:eastAsia="Calibri"/>
                <w:sz w:val="18"/>
                <w:szCs w:val="18"/>
                <w:lang w:eastAsia="pl-PL"/>
              </w:rPr>
              <w:t xml:space="preserve">ę. </w:t>
            </w:r>
          </w:p>
        </w:tc>
      </w:tr>
      <w:tr w:rsidR="007E5FD9" w:rsidRPr="002C17F5" w14:paraId="4DFAC88C" w14:textId="77777777" w:rsidTr="000A1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  <w:hideMark/>
          </w:tcPr>
          <w:p w14:paraId="5BD2B8F5" w14:textId="77777777" w:rsidR="00AF354D" w:rsidRPr="002C17F5" w:rsidRDefault="00AF354D" w:rsidP="000C038B">
            <w:pPr>
              <w:spacing w:before="20" w:after="20"/>
              <w:jc w:val="left"/>
              <w:rPr>
                <w:rFonts w:eastAsia="Times New Roman" w:cs="Tahoma"/>
                <w:b w:val="0"/>
                <w:sz w:val="18"/>
                <w:szCs w:val="18"/>
                <w:lang w:eastAsia="pl-PL"/>
              </w:rPr>
            </w:pPr>
            <w:r w:rsidRPr="002C17F5">
              <w:rPr>
                <w:rFonts w:eastAsia="Times New Roman"/>
                <w:b w:val="0"/>
                <w:color w:val="000000"/>
                <w:sz w:val="18"/>
                <w:szCs w:val="18"/>
                <w:lang w:eastAsia="pl-PL"/>
              </w:rPr>
              <w:t>Sprawność modułu</w:t>
            </w:r>
          </w:p>
        </w:tc>
        <w:tc>
          <w:tcPr>
            <w:tcW w:w="4167" w:type="dxa"/>
            <w:hideMark/>
          </w:tcPr>
          <w:p w14:paraId="3E0E846B" w14:textId="77777777" w:rsidR="00AF354D" w:rsidRPr="002C17F5" w:rsidRDefault="00AF354D" w:rsidP="000C038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2C17F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Nie mniejsza niż 17 %</w:t>
            </w:r>
          </w:p>
        </w:tc>
      </w:tr>
      <w:tr w:rsidR="007E5FD9" w:rsidRPr="002C17F5" w14:paraId="647C66D4" w14:textId="77777777" w:rsidTr="000A1EA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  <w:hideMark/>
          </w:tcPr>
          <w:p w14:paraId="28EC8E3C" w14:textId="77777777" w:rsidR="00AF354D" w:rsidRPr="002C17F5" w:rsidRDefault="00AF354D" w:rsidP="000C038B">
            <w:pPr>
              <w:spacing w:before="20" w:after="20"/>
              <w:jc w:val="left"/>
              <w:rPr>
                <w:rFonts w:eastAsia="Times New Roman" w:cs="Tahoma"/>
                <w:b w:val="0"/>
                <w:sz w:val="18"/>
                <w:szCs w:val="18"/>
                <w:lang w:eastAsia="pl-PL"/>
              </w:rPr>
            </w:pPr>
            <w:r w:rsidRPr="002C17F5">
              <w:rPr>
                <w:rFonts w:eastAsia="Times New Roman"/>
                <w:b w:val="0"/>
                <w:color w:val="000000"/>
                <w:sz w:val="18"/>
                <w:szCs w:val="18"/>
                <w:lang w:eastAsia="pl-PL"/>
              </w:rPr>
              <w:t>Wartość bezwzględna temperaturowego wskaźnika mocy</w:t>
            </w:r>
          </w:p>
        </w:tc>
        <w:tc>
          <w:tcPr>
            <w:tcW w:w="4167" w:type="dxa"/>
            <w:hideMark/>
          </w:tcPr>
          <w:p w14:paraId="16195271" w14:textId="069424CC" w:rsidR="00AF354D" w:rsidRPr="002C17F5" w:rsidRDefault="00AF354D" w:rsidP="000C038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2C17F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Nie większa niż </w:t>
            </w:r>
            <w:r w:rsidR="003B68C1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- 0,38</w:t>
            </w:r>
            <w:r w:rsidRPr="002C17F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%/</w:t>
            </w:r>
            <w:r w:rsidRPr="002C17F5">
              <w:rPr>
                <w:rFonts w:eastAsia="Times New Roman"/>
                <w:color w:val="000000"/>
                <w:sz w:val="18"/>
                <w:szCs w:val="18"/>
                <w:vertAlign w:val="superscript"/>
                <w:lang w:eastAsia="pl-PL"/>
              </w:rPr>
              <w:t>o</w:t>
            </w:r>
            <w:r w:rsidRPr="002C17F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</w:t>
            </w:r>
          </w:p>
        </w:tc>
      </w:tr>
      <w:tr w:rsidR="007E5FD9" w:rsidRPr="002C17F5" w14:paraId="4E0202D3" w14:textId="77777777" w:rsidTr="000A1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  <w:hideMark/>
          </w:tcPr>
          <w:p w14:paraId="1381D28C" w14:textId="77777777" w:rsidR="00AF354D" w:rsidRPr="002C17F5" w:rsidRDefault="00AF354D" w:rsidP="000C038B">
            <w:pPr>
              <w:spacing w:before="20" w:after="20"/>
              <w:jc w:val="left"/>
              <w:rPr>
                <w:rFonts w:eastAsia="Times New Roman" w:cs="Tahoma"/>
                <w:b w:val="0"/>
                <w:sz w:val="18"/>
                <w:szCs w:val="18"/>
                <w:lang w:eastAsia="pl-PL"/>
              </w:rPr>
            </w:pPr>
            <w:r w:rsidRPr="002C17F5">
              <w:rPr>
                <w:rFonts w:eastAsia="Times New Roman"/>
                <w:b w:val="0"/>
                <w:color w:val="000000"/>
                <w:sz w:val="18"/>
                <w:szCs w:val="18"/>
                <w:lang w:eastAsia="pl-PL"/>
              </w:rPr>
              <w:t>Dopuszczalny prąd wsteczny</w:t>
            </w:r>
          </w:p>
        </w:tc>
        <w:tc>
          <w:tcPr>
            <w:tcW w:w="4167" w:type="dxa"/>
            <w:hideMark/>
          </w:tcPr>
          <w:p w14:paraId="7676FE2D" w14:textId="77777777" w:rsidR="00AF354D" w:rsidRPr="002C17F5" w:rsidRDefault="00AF354D" w:rsidP="000C038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2C17F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Nie mniej niż 15 A</w:t>
            </w:r>
          </w:p>
        </w:tc>
      </w:tr>
      <w:tr w:rsidR="007E5FD9" w:rsidRPr="002C17F5" w14:paraId="002145B2" w14:textId="77777777" w:rsidTr="000A1EA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  <w:hideMark/>
          </w:tcPr>
          <w:p w14:paraId="3E3349DF" w14:textId="77777777" w:rsidR="00AF354D" w:rsidRPr="002C17F5" w:rsidRDefault="00AF354D" w:rsidP="000C038B">
            <w:pPr>
              <w:spacing w:before="20" w:after="20"/>
              <w:jc w:val="left"/>
              <w:rPr>
                <w:rFonts w:eastAsia="Times New Roman" w:cs="Tahoma"/>
                <w:b w:val="0"/>
                <w:sz w:val="18"/>
                <w:szCs w:val="18"/>
                <w:lang w:eastAsia="pl-PL"/>
              </w:rPr>
            </w:pPr>
            <w:r w:rsidRPr="002C17F5">
              <w:rPr>
                <w:rFonts w:eastAsia="Times New Roman"/>
                <w:b w:val="0"/>
                <w:color w:val="000000"/>
                <w:sz w:val="18"/>
                <w:szCs w:val="18"/>
                <w:lang w:eastAsia="pl-PL"/>
              </w:rPr>
              <w:t>Rama</w:t>
            </w:r>
          </w:p>
        </w:tc>
        <w:tc>
          <w:tcPr>
            <w:tcW w:w="4167" w:type="dxa"/>
            <w:hideMark/>
          </w:tcPr>
          <w:p w14:paraId="50A5B518" w14:textId="77777777" w:rsidR="00AF354D" w:rsidRPr="002C17F5" w:rsidRDefault="00AF354D" w:rsidP="000C038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2C17F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Aluminiowa </w:t>
            </w:r>
          </w:p>
        </w:tc>
      </w:tr>
      <w:tr w:rsidR="007E5FD9" w:rsidRPr="002C17F5" w14:paraId="66011634" w14:textId="77777777" w:rsidTr="000A1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  <w:hideMark/>
          </w:tcPr>
          <w:p w14:paraId="1A027588" w14:textId="77777777" w:rsidR="00AF354D" w:rsidRPr="002C17F5" w:rsidRDefault="00AF354D" w:rsidP="000C038B">
            <w:pPr>
              <w:spacing w:before="20" w:after="20"/>
              <w:jc w:val="left"/>
              <w:rPr>
                <w:rFonts w:eastAsia="Times New Roman" w:cs="Tahoma"/>
                <w:b w:val="0"/>
                <w:sz w:val="18"/>
                <w:szCs w:val="18"/>
                <w:lang w:eastAsia="pl-PL"/>
              </w:rPr>
            </w:pPr>
            <w:r w:rsidRPr="002C17F5">
              <w:rPr>
                <w:rFonts w:eastAsia="Times New Roman"/>
                <w:b w:val="0"/>
                <w:color w:val="000000"/>
                <w:sz w:val="18"/>
                <w:szCs w:val="18"/>
                <w:lang w:eastAsia="pl-PL"/>
              </w:rPr>
              <w:t xml:space="preserve">Możliwość współpracy </w:t>
            </w:r>
            <w:r w:rsidRPr="002C17F5">
              <w:rPr>
                <w:rFonts w:eastAsia="Times New Roman"/>
                <w:b w:val="0"/>
                <w:color w:val="000000"/>
                <w:sz w:val="18"/>
                <w:szCs w:val="18"/>
                <w:lang w:eastAsia="pl-PL"/>
              </w:rPr>
              <w:br/>
              <w:t>z falownikami beztransformatorowymi</w:t>
            </w:r>
          </w:p>
        </w:tc>
        <w:tc>
          <w:tcPr>
            <w:tcW w:w="4167" w:type="dxa"/>
            <w:hideMark/>
          </w:tcPr>
          <w:p w14:paraId="6B6392BC" w14:textId="77777777" w:rsidR="00AF354D" w:rsidRPr="002C17F5" w:rsidRDefault="00AF354D" w:rsidP="000C038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2C17F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7E5FD9" w:rsidRPr="002C17F5" w14:paraId="24CC44B6" w14:textId="77777777" w:rsidTr="000A1EA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  <w:hideMark/>
          </w:tcPr>
          <w:p w14:paraId="52BDB5E9" w14:textId="77777777" w:rsidR="00AF354D" w:rsidRPr="002C17F5" w:rsidRDefault="00AF354D" w:rsidP="000C038B">
            <w:pPr>
              <w:spacing w:before="20" w:after="20"/>
              <w:jc w:val="left"/>
              <w:rPr>
                <w:rFonts w:eastAsia="Times New Roman" w:cs="Tahoma"/>
                <w:b w:val="0"/>
                <w:sz w:val="18"/>
                <w:szCs w:val="18"/>
                <w:lang w:eastAsia="pl-PL"/>
              </w:rPr>
            </w:pPr>
            <w:r w:rsidRPr="002C17F5">
              <w:rPr>
                <w:rFonts w:eastAsia="Times New Roman"/>
                <w:b w:val="0"/>
                <w:color w:val="000000"/>
                <w:sz w:val="18"/>
                <w:szCs w:val="18"/>
                <w:lang w:eastAsia="pl-PL"/>
              </w:rPr>
              <w:t>Szkło przednie z powłoką antyrefleksyjną</w:t>
            </w:r>
          </w:p>
        </w:tc>
        <w:tc>
          <w:tcPr>
            <w:tcW w:w="4167" w:type="dxa"/>
            <w:hideMark/>
          </w:tcPr>
          <w:p w14:paraId="52F8907F" w14:textId="77777777" w:rsidR="00AF354D" w:rsidRPr="002C17F5" w:rsidRDefault="00AF354D" w:rsidP="000C038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2C17F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7E5FD9" w:rsidRPr="002C17F5" w14:paraId="36C9D82D" w14:textId="77777777" w:rsidTr="000A1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  <w:hideMark/>
          </w:tcPr>
          <w:p w14:paraId="4B74B529" w14:textId="4A59C889" w:rsidR="00AF354D" w:rsidRPr="002C17F5" w:rsidRDefault="003B68C1" w:rsidP="000C038B">
            <w:pPr>
              <w:spacing w:before="20" w:after="20"/>
              <w:jc w:val="left"/>
              <w:rPr>
                <w:rFonts w:eastAsia="Times New Roman" w:cs="Tahoma"/>
                <w:b w:val="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 w:val="0"/>
                <w:color w:val="000000"/>
                <w:sz w:val="18"/>
                <w:szCs w:val="18"/>
                <w:lang w:eastAsia="pl-PL"/>
              </w:rPr>
              <w:t xml:space="preserve">Maksymalne obciążenie przedniej strony </w:t>
            </w:r>
          </w:p>
        </w:tc>
        <w:tc>
          <w:tcPr>
            <w:tcW w:w="4167" w:type="dxa"/>
            <w:hideMark/>
          </w:tcPr>
          <w:p w14:paraId="5756C4D4" w14:textId="4C772FD8" w:rsidR="00AF354D" w:rsidRPr="002C17F5" w:rsidRDefault="003B68C1" w:rsidP="000C038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minimum</w:t>
            </w:r>
            <w:r w:rsidR="00AF354D" w:rsidRPr="002C17F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5400 Pa</w:t>
            </w:r>
          </w:p>
        </w:tc>
      </w:tr>
      <w:tr w:rsidR="007E5FD9" w:rsidRPr="00B071F8" w14:paraId="4D438C1C" w14:textId="77777777" w:rsidTr="000A1EA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  <w:hideMark/>
          </w:tcPr>
          <w:p w14:paraId="7877040C" w14:textId="77777777" w:rsidR="00AF354D" w:rsidRPr="0033447B" w:rsidRDefault="00AF354D" w:rsidP="000C038B">
            <w:pPr>
              <w:spacing w:before="20" w:after="20"/>
              <w:jc w:val="left"/>
              <w:rPr>
                <w:rFonts w:eastAsia="Times New Roman" w:cs="Tahoma"/>
                <w:b w:val="0"/>
                <w:sz w:val="18"/>
                <w:szCs w:val="18"/>
                <w:lang w:eastAsia="pl-PL"/>
              </w:rPr>
            </w:pPr>
            <w:r w:rsidRPr="0033447B">
              <w:rPr>
                <w:rFonts w:eastAsia="Times New Roman"/>
                <w:b w:val="0"/>
                <w:color w:val="000000"/>
                <w:sz w:val="18"/>
                <w:szCs w:val="18"/>
                <w:lang w:eastAsia="pl-PL"/>
              </w:rPr>
              <w:t>Wymagane normy (lub równoważne)</w:t>
            </w:r>
          </w:p>
        </w:tc>
        <w:tc>
          <w:tcPr>
            <w:tcW w:w="4167" w:type="dxa"/>
            <w:hideMark/>
          </w:tcPr>
          <w:p w14:paraId="08E32810" w14:textId="13734205" w:rsidR="00AF354D" w:rsidRPr="000C038B" w:rsidRDefault="00AF354D" w:rsidP="000C038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s-ES_tradnl"/>
              </w:rPr>
            </w:pPr>
            <w:r w:rsidRPr="000C038B">
              <w:rPr>
                <w:sz w:val="18"/>
                <w:szCs w:val="18"/>
                <w:lang w:val="es-ES_tradnl"/>
              </w:rPr>
              <w:t>PN-EN 61730</w:t>
            </w:r>
          </w:p>
          <w:p w14:paraId="0D84B047" w14:textId="47B87768" w:rsidR="00AF354D" w:rsidRDefault="00AF354D" w:rsidP="000C038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s-ES_tradnl"/>
              </w:rPr>
            </w:pPr>
            <w:r w:rsidRPr="000C038B">
              <w:rPr>
                <w:sz w:val="18"/>
                <w:szCs w:val="18"/>
                <w:lang w:val="es-ES_tradnl"/>
              </w:rPr>
              <w:t>PN-EN 61215</w:t>
            </w:r>
          </w:p>
          <w:p w14:paraId="0A77BB44" w14:textId="153FA9B4" w:rsidR="003B68C1" w:rsidRPr="000A1EA1" w:rsidRDefault="003B68C1" w:rsidP="000C038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7E355D">
              <w:rPr>
                <w:sz w:val="18"/>
                <w:szCs w:val="18"/>
                <w:lang w:val="en-GB"/>
              </w:rPr>
              <w:t>PN-EN 62716</w:t>
            </w:r>
          </w:p>
          <w:p w14:paraId="366B4BB1" w14:textId="0AC9B676" w:rsidR="00AF354D" w:rsidRPr="0033447B" w:rsidRDefault="00AF354D" w:rsidP="000C038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sz w:val="18"/>
                <w:szCs w:val="18"/>
                <w:lang w:val="en-US" w:eastAsia="pl-PL"/>
              </w:rPr>
            </w:pPr>
          </w:p>
        </w:tc>
      </w:tr>
      <w:tr w:rsidR="007E5FD9" w:rsidRPr="002C17F5" w14:paraId="41C7E3CD" w14:textId="77777777" w:rsidTr="000A1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  <w:hideMark/>
          </w:tcPr>
          <w:p w14:paraId="3362DA9A" w14:textId="77777777" w:rsidR="00AF354D" w:rsidRPr="002C17F5" w:rsidRDefault="00AF354D" w:rsidP="000C038B">
            <w:pPr>
              <w:spacing w:before="20" w:after="20"/>
              <w:jc w:val="left"/>
              <w:rPr>
                <w:rFonts w:eastAsia="Times New Roman" w:cs="Tahoma"/>
                <w:b w:val="0"/>
                <w:sz w:val="18"/>
                <w:szCs w:val="18"/>
                <w:lang w:eastAsia="pl-PL"/>
              </w:rPr>
            </w:pPr>
            <w:r w:rsidRPr="002C17F5">
              <w:rPr>
                <w:rFonts w:eastAsia="Times New Roman"/>
                <w:b w:val="0"/>
                <w:color w:val="000000"/>
                <w:sz w:val="18"/>
                <w:szCs w:val="18"/>
                <w:lang w:eastAsia="pl-PL"/>
              </w:rPr>
              <w:t>Maksymalny spadek mocy po pierwszym roku pracy</w:t>
            </w:r>
          </w:p>
        </w:tc>
        <w:tc>
          <w:tcPr>
            <w:tcW w:w="4167" w:type="dxa"/>
            <w:hideMark/>
          </w:tcPr>
          <w:p w14:paraId="726903E9" w14:textId="77777777" w:rsidR="00AF354D" w:rsidRPr="002C17F5" w:rsidRDefault="00AF354D" w:rsidP="000C038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2C17F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Nie większy niż 3%</w:t>
            </w:r>
          </w:p>
        </w:tc>
      </w:tr>
      <w:tr w:rsidR="007E5FD9" w:rsidRPr="002C17F5" w14:paraId="4464FF4F" w14:textId="77777777" w:rsidTr="000A1EA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  <w:hideMark/>
          </w:tcPr>
          <w:p w14:paraId="2C7B0784" w14:textId="77777777" w:rsidR="00AF354D" w:rsidRPr="002C17F5" w:rsidRDefault="00AF354D" w:rsidP="000C038B">
            <w:pPr>
              <w:spacing w:before="20" w:after="20"/>
              <w:jc w:val="left"/>
              <w:rPr>
                <w:rFonts w:eastAsia="Times New Roman" w:cs="Tahoma"/>
                <w:b w:val="0"/>
                <w:sz w:val="18"/>
                <w:szCs w:val="18"/>
                <w:lang w:eastAsia="pl-PL"/>
              </w:rPr>
            </w:pPr>
            <w:r w:rsidRPr="002C17F5">
              <w:rPr>
                <w:rFonts w:eastAsia="Times New Roman"/>
                <w:b w:val="0"/>
                <w:color w:val="000000"/>
                <w:sz w:val="18"/>
                <w:szCs w:val="18"/>
                <w:lang w:eastAsia="pl-PL"/>
              </w:rPr>
              <w:t>Gwarancja na wady ukryte</w:t>
            </w:r>
          </w:p>
        </w:tc>
        <w:tc>
          <w:tcPr>
            <w:tcW w:w="4167" w:type="dxa"/>
            <w:hideMark/>
          </w:tcPr>
          <w:p w14:paraId="06DC16D8" w14:textId="77777777" w:rsidR="00AF354D" w:rsidRPr="002C17F5" w:rsidRDefault="00AF354D" w:rsidP="000C038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2C17F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Nie mniej niż 10 lat</w:t>
            </w:r>
          </w:p>
        </w:tc>
      </w:tr>
      <w:tr w:rsidR="007E5FD9" w:rsidRPr="002C17F5" w14:paraId="40E40E63" w14:textId="77777777" w:rsidTr="000A1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  <w:hideMark/>
          </w:tcPr>
          <w:p w14:paraId="71A3654B" w14:textId="77777777" w:rsidR="00AF354D" w:rsidRPr="002C17F5" w:rsidRDefault="00AF354D" w:rsidP="000C038B">
            <w:pPr>
              <w:spacing w:before="20" w:after="20"/>
              <w:jc w:val="left"/>
              <w:rPr>
                <w:rFonts w:eastAsia="Times New Roman" w:cs="Tahoma"/>
                <w:b w:val="0"/>
                <w:sz w:val="18"/>
                <w:szCs w:val="18"/>
                <w:lang w:eastAsia="pl-PL"/>
              </w:rPr>
            </w:pPr>
            <w:r w:rsidRPr="002C17F5">
              <w:rPr>
                <w:rFonts w:eastAsia="Times New Roman"/>
                <w:b w:val="0"/>
                <w:color w:val="000000"/>
                <w:sz w:val="18"/>
                <w:szCs w:val="18"/>
                <w:lang w:eastAsia="pl-PL"/>
              </w:rPr>
              <w:t>Gwarancja na moc</w:t>
            </w:r>
          </w:p>
        </w:tc>
        <w:tc>
          <w:tcPr>
            <w:tcW w:w="4167" w:type="dxa"/>
            <w:hideMark/>
          </w:tcPr>
          <w:p w14:paraId="2471E828" w14:textId="776992FF" w:rsidR="00AF354D" w:rsidRPr="002C17F5" w:rsidRDefault="00AF354D" w:rsidP="000C038B">
            <w:pPr>
              <w:spacing w:before="20" w:after="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2C17F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Nie krótsza niż 25 lat. </w:t>
            </w:r>
            <w:r w:rsidRPr="002C17F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br/>
            </w:r>
          </w:p>
        </w:tc>
      </w:tr>
    </w:tbl>
    <w:p w14:paraId="5EADE4CA" w14:textId="43A78B3C" w:rsidR="000C038B" w:rsidRDefault="000C038B" w:rsidP="000C038B"/>
    <w:p w14:paraId="0D954EEC" w14:textId="34016A35" w:rsidR="00877455" w:rsidRDefault="00877455" w:rsidP="000C038B"/>
    <w:p w14:paraId="35544F1E" w14:textId="77777777" w:rsidR="00877455" w:rsidRPr="002C17F5" w:rsidRDefault="00877455" w:rsidP="000C038B"/>
    <w:p w14:paraId="502F0CB2" w14:textId="77777777" w:rsidR="00FE477E" w:rsidRPr="00A815DD" w:rsidRDefault="00FE477E" w:rsidP="000C038B">
      <w:pPr>
        <w:shd w:val="clear" w:color="auto" w:fill="92D050"/>
        <w:rPr>
          <w:b/>
          <w:i/>
        </w:rPr>
      </w:pPr>
      <w:r w:rsidRPr="00A815DD">
        <w:rPr>
          <w:b/>
          <w:i/>
        </w:rPr>
        <w:t>Falownik</w:t>
      </w:r>
      <w:r>
        <w:rPr>
          <w:b/>
          <w:i/>
        </w:rPr>
        <w:t>/Inwerter</w:t>
      </w:r>
    </w:p>
    <w:p w14:paraId="3806F769" w14:textId="77777777" w:rsidR="00FE477E" w:rsidRDefault="00FE477E" w:rsidP="000C038B">
      <w:pPr>
        <w:spacing w:after="0"/>
      </w:pPr>
      <w:r>
        <w:t>Inwerter musi umożliwiać:</w:t>
      </w:r>
    </w:p>
    <w:p w14:paraId="7E4E3C73" w14:textId="4E1C9114" w:rsidR="00FE477E" w:rsidRDefault="00FE477E" w:rsidP="000C038B">
      <w:pPr>
        <w:pStyle w:val="Akapitzlist"/>
        <w:widowControl w:val="0"/>
        <w:numPr>
          <w:ilvl w:val="0"/>
          <w:numId w:val="31"/>
        </w:numPr>
        <w:spacing w:after="0"/>
        <w:contextualSpacing w:val="0"/>
      </w:pPr>
      <w:r w:rsidRPr="002107CA">
        <w:t>gromadzenie i lokalną prezentację danych o ilości energii elektrycznej</w:t>
      </w:r>
      <w:r w:rsidR="00080662">
        <w:t xml:space="preserve"> wytworzonej  w </w:t>
      </w:r>
      <w:r>
        <w:t>instalacji,</w:t>
      </w:r>
    </w:p>
    <w:p w14:paraId="1A7208A8" w14:textId="77777777" w:rsidR="00FE477E" w:rsidRDefault="00FE477E" w:rsidP="000C038B">
      <w:pPr>
        <w:pStyle w:val="Akapitzlist"/>
        <w:widowControl w:val="0"/>
        <w:numPr>
          <w:ilvl w:val="0"/>
          <w:numId w:val="31"/>
        </w:numPr>
        <w:spacing w:after="0"/>
        <w:contextualSpacing w:val="0"/>
      </w:pPr>
      <w:r w:rsidRPr="002107CA">
        <w:t>podłączenie modułu komunikacyjnego do prz</w:t>
      </w:r>
      <w:r>
        <w:t>esyłania danych,</w:t>
      </w:r>
    </w:p>
    <w:p w14:paraId="23C2D8B2" w14:textId="77777777" w:rsidR="00FE477E" w:rsidRDefault="00FE477E" w:rsidP="000C038B">
      <w:pPr>
        <w:pStyle w:val="Akapitzlist"/>
        <w:widowControl w:val="0"/>
        <w:numPr>
          <w:ilvl w:val="0"/>
          <w:numId w:val="31"/>
        </w:numPr>
        <w:spacing w:after="0"/>
        <w:contextualSpacing w:val="0"/>
      </w:pPr>
      <w:r w:rsidRPr="002107CA">
        <w:t>kontrolowanie p</w:t>
      </w:r>
      <w:r>
        <w:t>rocesu przekazywania energii,</w:t>
      </w:r>
    </w:p>
    <w:p w14:paraId="04FFD8F8" w14:textId="77777777" w:rsidR="00FE477E" w:rsidRDefault="00FE477E" w:rsidP="000C038B">
      <w:pPr>
        <w:pStyle w:val="Akapitzlist"/>
        <w:widowControl w:val="0"/>
        <w:numPr>
          <w:ilvl w:val="0"/>
          <w:numId w:val="31"/>
        </w:numPr>
        <w:ind w:left="714" w:hanging="357"/>
        <w:contextualSpacing w:val="0"/>
      </w:pPr>
      <w:r w:rsidRPr="002107CA">
        <w:t>archiwizację danych pomiarowych.</w:t>
      </w:r>
    </w:p>
    <w:p w14:paraId="66334D53" w14:textId="3EDFED70" w:rsidR="00FE477E" w:rsidRDefault="00FE477E" w:rsidP="001D0D23">
      <w:pPr>
        <w:spacing w:after="0"/>
      </w:pPr>
      <w:r>
        <w:t xml:space="preserve">Inwerter musi zawierać wyświetlacz lub posiadać inną możliwość odczytu danych dotyczących </w:t>
      </w:r>
      <w:r w:rsidRPr="002107CA">
        <w:t>ilości energii elektrycznej</w:t>
      </w:r>
      <w:r>
        <w:t xml:space="preserve"> wytworzonej w instalacji. Sposób odczytu danyc</w:t>
      </w:r>
      <w:r w:rsidR="00080662">
        <w:t>h należy uzgodnić każdorazowo z </w:t>
      </w:r>
      <w:r>
        <w:t>właścicielem nieruchomości.</w:t>
      </w:r>
    </w:p>
    <w:p w14:paraId="592A61EF" w14:textId="7C090EAD" w:rsidR="00FE477E" w:rsidRDefault="00FE477E" w:rsidP="000C038B">
      <w:pPr>
        <w:spacing w:after="60"/>
        <w:rPr>
          <w:rFonts w:ascii="Calibri" w:eastAsia="font364" w:hAnsi="Calibri"/>
          <w:color w:val="000000"/>
        </w:rPr>
      </w:pPr>
      <w:r w:rsidRPr="00451F06">
        <w:rPr>
          <w:rFonts w:ascii="Calibri" w:eastAsia="font364" w:hAnsi="Calibri"/>
          <w:color w:val="000000"/>
        </w:rPr>
        <w:t xml:space="preserve">Inwerter fotowoltaiczny, przekształtnik napięcia stałego DC na </w:t>
      </w:r>
      <w:r w:rsidRPr="00D105F2">
        <w:t xml:space="preserve">napięcie przemienne sieciowe </w:t>
      </w:r>
      <w:r>
        <w:t>AC</w:t>
      </w:r>
      <w:r w:rsidR="00080662">
        <w:t> 50 </w:t>
      </w:r>
      <w:r w:rsidRPr="00D105F2">
        <w:t>Hz</w:t>
      </w:r>
      <w:r w:rsidRPr="00451F06">
        <w:rPr>
          <w:rFonts w:ascii="Calibri" w:eastAsia="font364" w:hAnsi="Calibri"/>
          <w:color w:val="000000"/>
        </w:rPr>
        <w:t xml:space="preserve">. Urządzenie </w:t>
      </w:r>
      <w:r>
        <w:rPr>
          <w:rFonts w:ascii="Calibri" w:eastAsia="font364" w:hAnsi="Calibri"/>
          <w:color w:val="000000"/>
        </w:rPr>
        <w:t xml:space="preserve">1 lub 3 </w:t>
      </w:r>
      <w:r w:rsidRPr="00451F06">
        <w:rPr>
          <w:rFonts w:ascii="Calibri" w:eastAsia="font364" w:hAnsi="Calibri"/>
          <w:color w:val="000000"/>
        </w:rPr>
        <w:t>fazowe, zapewnia bardzo wysokie wydajn</w:t>
      </w:r>
      <w:r w:rsidR="00080662">
        <w:rPr>
          <w:rFonts w:ascii="Calibri" w:eastAsia="font364" w:hAnsi="Calibri"/>
          <w:color w:val="000000"/>
        </w:rPr>
        <w:t>ości i niskie zużycie energii w </w:t>
      </w:r>
      <w:r w:rsidRPr="00451F06">
        <w:rPr>
          <w:rFonts w:ascii="Calibri" w:eastAsia="font364" w:hAnsi="Calibri"/>
          <w:color w:val="000000"/>
        </w:rPr>
        <w:t xml:space="preserve">stanie czuwania. </w:t>
      </w:r>
      <w:r w:rsidRPr="00CA0B3F">
        <w:rPr>
          <w:rFonts w:ascii="Calibri" w:eastAsia="font364" w:hAnsi="Calibri"/>
          <w:color w:val="000000"/>
        </w:rPr>
        <w:t>Dla projektowan</w:t>
      </w:r>
      <w:r>
        <w:rPr>
          <w:rFonts w:ascii="Calibri" w:eastAsia="font364" w:hAnsi="Calibri"/>
          <w:color w:val="000000"/>
        </w:rPr>
        <w:t>ej mocy</w:t>
      </w:r>
      <w:r w:rsidRPr="00CA0B3F">
        <w:rPr>
          <w:rFonts w:ascii="Calibri" w:eastAsia="font364" w:hAnsi="Calibri"/>
          <w:color w:val="000000"/>
        </w:rPr>
        <w:t xml:space="preserve"> dopuszcza się instalacje jednofazowe lub trzyfazowe</w:t>
      </w:r>
      <w:r>
        <w:rPr>
          <w:rFonts w:ascii="Calibri" w:eastAsia="font364" w:hAnsi="Calibri"/>
          <w:color w:val="000000"/>
        </w:rPr>
        <w:t>.</w:t>
      </w:r>
    </w:p>
    <w:p w14:paraId="49FC0689" w14:textId="67D1634F" w:rsidR="00FE477E" w:rsidRPr="00451F06" w:rsidRDefault="00FE477E" w:rsidP="000C038B">
      <w:pPr>
        <w:spacing w:after="60"/>
        <w:rPr>
          <w:rFonts w:ascii="Calibri" w:eastAsia="font364" w:hAnsi="Calibri"/>
          <w:color w:val="000000"/>
        </w:rPr>
      </w:pPr>
      <w:r>
        <w:rPr>
          <w:rFonts w:ascii="Calibri" w:eastAsia="font364" w:hAnsi="Calibri"/>
          <w:color w:val="000000"/>
        </w:rPr>
        <w:t>Inwerter u</w:t>
      </w:r>
      <w:r w:rsidRPr="00451F06">
        <w:rPr>
          <w:rFonts w:ascii="Calibri" w:eastAsia="font364" w:hAnsi="Calibri"/>
          <w:color w:val="000000"/>
        </w:rPr>
        <w:t>możliwia podgląd danych, dotyczących pracy całego systemu, sygnalizuje ewentualne błędy, posiada odpowiednie certyfikaty zgodności z wymaganymi normami</w:t>
      </w:r>
      <w:r w:rsidR="003B68C1">
        <w:rPr>
          <w:rFonts w:ascii="Calibri" w:eastAsia="font364" w:hAnsi="Calibri"/>
          <w:color w:val="000000"/>
        </w:rPr>
        <w:t xml:space="preserve"> OSD</w:t>
      </w:r>
      <w:r w:rsidRPr="00451F06">
        <w:rPr>
          <w:rFonts w:ascii="Calibri" w:eastAsia="font364" w:hAnsi="Calibri"/>
          <w:color w:val="000000"/>
        </w:rPr>
        <w:t xml:space="preserve">. </w:t>
      </w:r>
      <w:r>
        <w:rPr>
          <w:rFonts w:ascii="Calibri" w:eastAsia="font364" w:hAnsi="Calibri"/>
          <w:color w:val="000000"/>
        </w:rPr>
        <w:t xml:space="preserve">Gwarancja produktowa </w:t>
      </w:r>
      <w:r w:rsidR="003B68C1">
        <w:rPr>
          <w:rFonts w:ascii="Calibri" w:eastAsia="font364" w:hAnsi="Calibri"/>
          <w:color w:val="000000"/>
        </w:rPr>
        <w:t xml:space="preserve">min. </w:t>
      </w:r>
      <w:r>
        <w:rPr>
          <w:rFonts w:ascii="Calibri" w:eastAsia="font364" w:hAnsi="Calibri"/>
          <w:color w:val="000000"/>
        </w:rPr>
        <w:t>10</w:t>
      </w:r>
      <w:r w:rsidRPr="00AA552B">
        <w:rPr>
          <w:rFonts w:ascii="Calibri" w:eastAsia="font364" w:hAnsi="Calibri"/>
          <w:color w:val="000000"/>
        </w:rPr>
        <w:t xml:space="preserve"> lat</w:t>
      </w:r>
      <w:r w:rsidR="00F8680D">
        <w:rPr>
          <w:rFonts w:ascii="Calibri" w:eastAsia="font364" w:hAnsi="Calibri"/>
          <w:color w:val="000000"/>
        </w:rPr>
        <w:t>.</w:t>
      </w:r>
    </w:p>
    <w:p w14:paraId="64938125" w14:textId="77777777" w:rsidR="00FE477E" w:rsidRPr="00451F06" w:rsidRDefault="00FE477E" w:rsidP="000C038B">
      <w:pPr>
        <w:spacing w:after="60"/>
        <w:rPr>
          <w:rFonts w:ascii="Calibri" w:eastAsia="font364" w:hAnsi="Calibri"/>
          <w:color w:val="000000"/>
        </w:rPr>
      </w:pPr>
      <w:r w:rsidRPr="00451F06">
        <w:rPr>
          <w:rFonts w:ascii="Calibri" w:eastAsia="font364" w:hAnsi="Calibri"/>
          <w:color w:val="000000"/>
        </w:rPr>
        <w:t>Inwerter posiada wbudowaną funkcj</w:t>
      </w:r>
      <w:r>
        <w:rPr>
          <w:rFonts w:ascii="Calibri" w:eastAsia="font364" w:hAnsi="Calibri"/>
          <w:color w:val="000000"/>
        </w:rPr>
        <w:t>ę</w:t>
      </w:r>
      <w:r w:rsidRPr="00451F06">
        <w:rPr>
          <w:rFonts w:ascii="Calibri" w:eastAsia="font364" w:hAnsi="Calibri"/>
          <w:color w:val="000000"/>
        </w:rPr>
        <w:t xml:space="preserve"> licznika energii wytworzonej przez instalację fotowoltaiczną oraz możliwość połączenia do Internetu i podgląd pracy systemu poprzez stronę internetową.</w:t>
      </w:r>
      <w:r w:rsidRPr="00451F06">
        <w:rPr>
          <w:rFonts w:ascii="Calibri" w:eastAsia="font364" w:hAnsi="Calibri"/>
          <w:color w:val="000000"/>
        </w:rPr>
        <w:tab/>
      </w:r>
    </w:p>
    <w:p w14:paraId="09CE5E4F" w14:textId="60F7AC4B" w:rsidR="00FE477E" w:rsidRDefault="00FE477E" w:rsidP="000C038B">
      <w:pPr>
        <w:spacing w:after="60"/>
        <w:rPr>
          <w:rFonts w:ascii="Calibri" w:eastAsia="font364" w:hAnsi="Calibri"/>
          <w:color w:val="000000"/>
        </w:rPr>
      </w:pPr>
      <w:r w:rsidRPr="00451F06">
        <w:rPr>
          <w:rFonts w:ascii="Calibri" w:eastAsia="font364" w:hAnsi="Calibri"/>
          <w:color w:val="000000"/>
        </w:rPr>
        <w:t xml:space="preserve"> </w:t>
      </w:r>
    </w:p>
    <w:p w14:paraId="4D04A576" w14:textId="77777777" w:rsidR="00FE477E" w:rsidRPr="00693AAB" w:rsidRDefault="00FE477E" w:rsidP="000C038B">
      <w:pPr>
        <w:pStyle w:val="Legenda"/>
        <w:rPr>
          <w:rFonts w:ascii="Calibri" w:eastAsia="font364" w:hAnsi="Calibri"/>
          <w:b w:val="0"/>
          <w:color w:val="000000"/>
        </w:rPr>
      </w:pPr>
      <w:bookmarkStart w:id="4" w:name="_Toc513843259"/>
      <w:r>
        <w:t>Tabela 3</w:t>
      </w:r>
      <w:r w:rsidRPr="00355FFA">
        <w:rPr>
          <w:rFonts w:ascii="Calibri" w:eastAsia="font364" w:hAnsi="Calibri"/>
          <w:color w:val="000000"/>
        </w:rPr>
        <w:t xml:space="preserve">. Parametry minimum inwertera </w:t>
      </w:r>
      <w:r>
        <w:rPr>
          <w:rFonts w:ascii="Calibri" w:eastAsia="font364" w:hAnsi="Calibri"/>
          <w:color w:val="000000"/>
        </w:rPr>
        <w:t xml:space="preserve">jednofazowego </w:t>
      </w:r>
      <w:bookmarkEnd w:id="4"/>
    </w:p>
    <w:tbl>
      <w:tblPr>
        <w:tblStyle w:val="Tabelasiatki4akcent61"/>
        <w:tblW w:w="4088" w:type="pct"/>
        <w:tblLook w:val="04A0" w:firstRow="1" w:lastRow="0" w:firstColumn="1" w:lastColumn="0" w:noHBand="0" w:noVBand="1"/>
      </w:tblPr>
      <w:tblGrid>
        <w:gridCol w:w="4834"/>
        <w:gridCol w:w="2760"/>
      </w:tblGrid>
      <w:tr w:rsidR="007E5FD9" w:rsidRPr="00337215" w14:paraId="7A5E077B" w14:textId="77777777" w:rsidTr="000A1E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3" w:type="pct"/>
            <w:hideMark/>
          </w:tcPr>
          <w:p w14:paraId="464C7283" w14:textId="77777777" w:rsidR="00AF354D" w:rsidRPr="00337215" w:rsidRDefault="00AF354D" w:rsidP="000C038B">
            <w:pPr>
              <w:spacing w:before="20" w:after="20"/>
              <w:jc w:val="center"/>
              <w:rPr>
                <w:rFonts w:eastAsia="Times New Roman"/>
                <w:bCs w:val="0"/>
                <w:sz w:val="18"/>
                <w:szCs w:val="18"/>
                <w:lang w:eastAsia="pl-PL"/>
              </w:rPr>
            </w:pPr>
            <w:r w:rsidRPr="00337215">
              <w:rPr>
                <w:rFonts w:eastAsia="Times New Roman"/>
                <w:bCs w:val="0"/>
                <w:color w:val="FFFFFF"/>
                <w:sz w:val="18"/>
                <w:szCs w:val="18"/>
                <w:lang w:eastAsia="pl-PL"/>
              </w:rPr>
              <w:t>Nazwa parametru</w:t>
            </w:r>
          </w:p>
        </w:tc>
        <w:tc>
          <w:tcPr>
            <w:tcW w:w="1817" w:type="pct"/>
            <w:hideMark/>
          </w:tcPr>
          <w:p w14:paraId="7DD1F2D6" w14:textId="77777777" w:rsidR="00AF354D" w:rsidRPr="00337215" w:rsidRDefault="00AF354D" w:rsidP="000C038B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sz w:val="18"/>
                <w:szCs w:val="18"/>
                <w:lang w:eastAsia="pl-PL"/>
              </w:rPr>
            </w:pPr>
            <w:r w:rsidRPr="00337215">
              <w:rPr>
                <w:rFonts w:eastAsia="Times New Roman"/>
                <w:bCs w:val="0"/>
                <w:color w:val="FFFFFF"/>
                <w:sz w:val="18"/>
                <w:szCs w:val="18"/>
                <w:lang w:eastAsia="pl-PL"/>
              </w:rPr>
              <w:t>Wartość</w:t>
            </w:r>
          </w:p>
        </w:tc>
      </w:tr>
      <w:tr w:rsidR="007E5FD9" w:rsidRPr="00337215" w14:paraId="117FC051" w14:textId="77777777" w:rsidTr="000A1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3" w:type="pct"/>
            <w:hideMark/>
          </w:tcPr>
          <w:p w14:paraId="0451F0C0" w14:textId="77777777" w:rsidR="00AF354D" w:rsidRPr="00337215" w:rsidRDefault="00AF354D" w:rsidP="000C038B">
            <w:pPr>
              <w:spacing w:before="20" w:after="20"/>
              <w:rPr>
                <w:rFonts w:eastAsia="Times New Roman"/>
                <w:b w:val="0"/>
                <w:bCs w:val="0"/>
                <w:sz w:val="18"/>
                <w:szCs w:val="18"/>
                <w:lang w:eastAsia="pl-PL"/>
              </w:rPr>
            </w:pPr>
            <w:r w:rsidRPr="00337215">
              <w:rPr>
                <w:rFonts w:eastAsia="Times New Roman"/>
                <w:b w:val="0"/>
                <w:bCs w:val="0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817" w:type="pct"/>
            <w:hideMark/>
          </w:tcPr>
          <w:p w14:paraId="568D9AFD" w14:textId="77777777" w:rsidR="00AF354D" w:rsidRPr="00337215" w:rsidRDefault="00AF354D" w:rsidP="000C038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pl-PL"/>
              </w:rPr>
            </w:pPr>
            <w:r w:rsidRPr="0033721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Beztransformatorowy</w:t>
            </w:r>
          </w:p>
        </w:tc>
      </w:tr>
      <w:tr w:rsidR="007E5FD9" w:rsidRPr="00337215" w14:paraId="11F1F518" w14:textId="77777777" w:rsidTr="000A1E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3" w:type="pct"/>
            <w:hideMark/>
          </w:tcPr>
          <w:p w14:paraId="6D01A62F" w14:textId="77777777" w:rsidR="00AF354D" w:rsidRPr="00337215" w:rsidRDefault="00AF354D" w:rsidP="000C038B">
            <w:pPr>
              <w:spacing w:before="20" w:after="20"/>
              <w:rPr>
                <w:rFonts w:eastAsia="Times New Roman"/>
                <w:b w:val="0"/>
                <w:bCs w:val="0"/>
                <w:sz w:val="18"/>
                <w:szCs w:val="18"/>
                <w:lang w:eastAsia="pl-PL"/>
              </w:rPr>
            </w:pPr>
            <w:r w:rsidRPr="00337215">
              <w:rPr>
                <w:rFonts w:eastAsia="Times New Roman"/>
                <w:b w:val="0"/>
                <w:bCs w:val="0"/>
                <w:color w:val="000000"/>
                <w:sz w:val="18"/>
                <w:szCs w:val="18"/>
                <w:lang w:eastAsia="pl-PL"/>
              </w:rPr>
              <w:t>Liczba zasilanych faz</w:t>
            </w:r>
          </w:p>
        </w:tc>
        <w:tc>
          <w:tcPr>
            <w:tcW w:w="1817" w:type="pct"/>
            <w:hideMark/>
          </w:tcPr>
          <w:p w14:paraId="73515334" w14:textId="77777777" w:rsidR="00AF354D" w:rsidRPr="00337215" w:rsidRDefault="00AF354D" w:rsidP="000C038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pl-PL"/>
              </w:rPr>
            </w:pPr>
            <w:r w:rsidRPr="0033721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7E5FD9" w:rsidRPr="00337215" w14:paraId="5104A812" w14:textId="77777777" w:rsidTr="000A1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3" w:type="pct"/>
            <w:hideMark/>
          </w:tcPr>
          <w:p w14:paraId="0A544F4C" w14:textId="77777777" w:rsidR="00AF354D" w:rsidRPr="00337215" w:rsidRDefault="00AF354D" w:rsidP="000C038B">
            <w:pPr>
              <w:spacing w:before="20" w:after="20"/>
              <w:rPr>
                <w:rFonts w:eastAsia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337215">
              <w:rPr>
                <w:rFonts w:eastAsia="Times New Roman"/>
                <w:b w:val="0"/>
                <w:color w:val="000000"/>
                <w:sz w:val="18"/>
                <w:szCs w:val="18"/>
                <w:lang w:eastAsia="pl-PL"/>
              </w:rPr>
              <w:t>Maksymalne napięcie prądu stałego</w:t>
            </w:r>
          </w:p>
        </w:tc>
        <w:tc>
          <w:tcPr>
            <w:tcW w:w="1817" w:type="pct"/>
            <w:hideMark/>
          </w:tcPr>
          <w:p w14:paraId="5F72C537" w14:textId="18999CD4" w:rsidR="00AF354D" w:rsidRPr="00337215" w:rsidRDefault="003B68C1" w:rsidP="000C038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10</w:t>
            </w:r>
            <w:r w:rsidR="00AF354D" w:rsidRPr="0033721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00 V</w:t>
            </w:r>
          </w:p>
        </w:tc>
      </w:tr>
      <w:tr w:rsidR="007E5FD9" w:rsidRPr="00337215" w14:paraId="42324DFB" w14:textId="77777777" w:rsidTr="000A1E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3" w:type="pct"/>
            <w:hideMark/>
          </w:tcPr>
          <w:p w14:paraId="7A147D4A" w14:textId="77777777" w:rsidR="00AF354D" w:rsidRPr="00337215" w:rsidRDefault="00AF354D" w:rsidP="000C038B">
            <w:pPr>
              <w:spacing w:before="20" w:after="20"/>
              <w:rPr>
                <w:rFonts w:eastAsia="Times New Roman"/>
                <w:b w:val="0"/>
                <w:bCs w:val="0"/>
                <w:sz w:val="18"/>
                <w:szCs w:val="18"/>
                <w:lang w:eastAsia="pl-PL"/>
              </w:rPr>
            </w:pPr>
            <w:r w:rsidRPr="00337215">
              <w:rPr>
                <w:rFonts w:eastAsia="Times New Roman"/>
                <w:b w:val="0"/>
                <w:bCs w:val="0"/>
                <w:color w:val="000000"/>
                <w:sz w:val="18"/>
                <w:szCs w:val="18"/>
                <w:lang w:eastAsia="pl-PL"/>
              </w:rPr>
              <w:t>Minimalna sprawność euro</w:t>
            </w:r>
          </w:p>
        </w:tc>
        <w:tc>
          <w:tcPr>
            <w:tcW w:w="1817" w:type="pct"/>
            <w:hideMark/>
          </w:tcPr>
          <w:p w14:paraId="7F1776B7" w14:textId="77777777" w:rsidR="00AF354D" w:rsidRPr="00337215" w:rsidRDefault="00AF354D" w:rsidP="000C038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pl-PL"/>
              </w:rPr>
            </w:pPr>
            <w:r w:rsidRPr="0033721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97%</w:t>
            </w:r>
          </w:p>
        </w:tc>
      </w:tr>
      <w:tr w:rsidR="007E5FD9" w:rsidRPr="00337215" w14:paraId="2D229BD5" w14:textId="77777777" w:rsidTr="000A1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3" w:type="pct"/>
            <w:hideMark/>
          </w:tcPr>
          <w:p w14:paraId="1EE667A2" w14:textId="582233DA" w:rsidR="00AF354D" w:rsidRPr="00337215" w:rsidRDefault="00AF354D" w:rsidP="000C038B">
            <w:pPr>
              <w:spacing w:before="20" w:after="20"/>
              <w:rPr>
                <w:rFonts w:eastAsia="Times New Roman"/>
                <w:b w:val="0"/>
                <w:bCs w:val="0"/>
                <w:sz w:val="18"/>
                <w:szCs w:val="18"/>
                <w:lang w:eastAsia="pl-PL"/>
              </w:rPr>
            </w:pPr>
            <w:r w:rsidRPr="00337215">
              <w:rPr>
                <w:rFonts w:eastAsia="Times New Roman"/>
                <w:b w:val="0"/>
                <w:bCs w:val="0"/>
                <w:color w:val="000000"/>
                <w:sz w:val="18"/>
                <w:szCs w:val="18"/>
                <w:lang w:eastAsia="pl-PL"/>
              </w:rPr>
              <w:t>Stopień ochrony</w:t>
            </w:r>
          </w:p>
        </w:tc>
        <w:tc>
          <w:tcPr>
            <w:tcW w:w="1817" w:type="pct"/>
            <w:hideMark/>
          </w:tcPr>
          <w:p w14:paraId="08227657" w14:textId="77777777" w:rsidR="00AF354D" w:rsidRPr="00337215" w:rsidRDefault="00AF354D" w:rsidP="000C038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pl-PL"/>
              </w:rPr>
            </w:pPr>
            <w:r w:rsidRPr="0033721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min. IP 65</w:t>
            </w:r>
          </w:p>
        </w:tc>
      </w:tr>
      <w:tr w:rsidR="007E5FD9" w:rsidRPr="00337215" w14:paraId="304CCD0A" w14:textId="77777777" w:rsidTr="000A1E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3" w:type="pct"/>
            <w:hideMark/>
          </w:tcPr>
          <w:p w14:paraId="23C10502" w14:textId="77777777" w:rsidR="00AF354D" w:rsidRPr="00337215" w:rsidRDefault="00AF354D" w:rsidP="000C038B">
            <w:pPr>
              <w:spacing w:before="20" w:after="20"/>
              <w:rPr>
                <w:rFonts w:eastAsia="Times New Roman"/>
                <w:b w:val="0"/>
                <w:bCs w:val="0"/>
                <w:sz w:val="18"/>
                <w:szCs w:val="18"/>
                <w:lang w:eastAsia="pl-PL"/>
              </w:rPr>
            </w:pPr>
            <w:r w:rsidRPr="00337215">
              <w:rPr>
                <w:rFonts w:eastAsia="Times New Roman"/>
                <w:b w:val="0"/>
                <w:bCs w:val="0"/>
                <w:color w:val="000000"/>
                <w:sz w:val="18"/>
                <w:szCs w:val="18"/>
                <w:lang w:eastAsia="pl-PL"/>
              </w:rPr>
              <w:t>Współczynnik zakłóceń harmonicznych prądu</w:t>
            </w:r>
          </w:p>
        </w:tc>
        <w:tc>
          <w:tcPr>
            <w:tcW w:w="1817" w:type="pct"/>
            <w:hideMark/>
          </w:tcPr>
          <w:p w14:paraId="3EE9F445" w14:textId="77777777" w:rsidR="00AF354D" w:rsidRPr="00337215" w:rsidRDefault="00AF354D" w:rsidP="000C038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pl-PL"/>
              </w:rPr>
            </w:pPr>
            <w:r w:rsidRPr="0033721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Poniżej 3%</w:t>
            </w:r>
          </w:p>
        </w:tc>
      </w:tr>
      <w:tr w:rsidR="007E5FD9" w:rsidRPr="00337215" w14:paraId="4EEDBED7" w14:textId="77777777" w:rsidTr="000A1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3" w:type="pct"/>
            <w:hideMark/>
          </w:tcPr>
          <w:p w14:paraId="0D62C789" w14:textId="77777777" w:rsidR="00AF354D" w:rsidRPr="00337215" w:rsidRDefault="00AF354D" w:rsidP="000C038B">
            <w:pPr>
              <w:spacing w:before="20" w:after="20"/>
              <w:rPr>
                <w:rFonts w:eastAsia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337215">
              <w:rPr>
                <w:rFonts w:eastAsia="Times New Roman"/>
                <w:b w:val="0"/>
                <w:color w:val="000000"/>
                <w:sz w:val="18"/>
                <w:szCs w:val="18"/>
                <w:lang w:eastAsia="pl-PL"/>
              </w:rPr>
              <w:t>Zabezpieczenie przed odwróconą polaryzacją</w:t>
            </w:r>
          </w:p>
        </w:tc>
        <w:tc>
          <w:tcPr>
            <w:tcW w:w="1817" w:type="pct"/>
            <w:hideMark/>
          </w:tcPr>
          <w:p w14:paraId="218D9083" w14:textId="77777777" w:rsidR="00AF354D" w:rsidRPr="00337215" w:rsidRDefault="00AF354D" w:rsidP="000C038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3721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7E5FD9" w:rsidRPr="00337215" w14:paraId="28DD2C0A" w14:textId="77777777" w:rsidTr="000A1E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3" w:type="pct"/>
            <w:hideMark/>
          </w:tcPr>
          <w:p w14:paraId="58834F83" w14:textId="77777777" w:rsidR="00AF354D" w:rsidRPr="00337215" w:rsidRDefault="00AF354D" w:rsidP="000C038B">
            <w:pPr>
              <w:spacing w:before="20" w:after="20"/>
              <w:rPr>
                <w:rFonts w:eastAsia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337215">
              <w:rPr>
                <w:rFonts w:eastAsia="Times New Roman"/>
                <w:b w:val="0"/>
                <w:color w:val="000000"/>
                <w:sz w:val="18"/>
                <w:szCs w:val="18"/>
                <w:lang w:eastAsia="pl-PL"/>
              </w:rPr>
              <w:t>Ochrona przed zbyt wysokim prądem</w:t>
            </w:r>
          </w:p>
        </w:tc>
        <w:tc>
          <w:tcPr>
            <w:tcW w:w="1817" w:type="pct"/>
            <w:hideMark/>
          </w:tcPr>
          <w:p w14:paraId="408E298F" w14:textId="77777777" w:rsidR="00AF354D" w:rsidRPr="00337215" w:rsidRDefault="00AF354D" w:rsidP="000C038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3721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7E5FD9" w:rsidRPr="00337215" w14:paraId="2EFFC985" w14:textId="77777777" w:rsidTr="000A1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3" w:type="pct"/>
            <w:hideMark/>
          </w:tcPr>
          <w:p w14:paraId="47EF5459" w14:textId="77777777" w:rsidR="00AF354D" w:rsidRPr="00337215" w:rsidRDefault="00AF354D" w:rsidP="000C038B">
            <w:pPr>
              <w:spacing w:before="20" w:after="20"/>
              <w:rPr>
                <w:rFonts w:eastAsia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337215">
              <w:rPr>
                <w:rFonts w:eastAsia="Times New Roman"/>
                <w:b w:val="0"/>
                <w:color w:val="000000"/>
                <w:sz w:val="18"/>
                <w:szCs w:val="18"/>
                <w:lang w:eastAsia="pl-PL"/>
              </w:rPr>
              <w:t>Ochrona przed zbyt wysokim napięciem - warystor</w:t>
            </w:r>
          </w:p>
        </w:tc>
        <w:tc>
          <w:tcPr>
            <w:tcW w:w="1817" w:type="pct"/>
            <w:hideMark/>
          </w:tcPr>
          <w:p w14:paraId="4383B692" w14:textId="77777777" w:rsidR="00AF354D" w:rsidRPr="00337215" w:rsidRDefault="00AF354D" w:rsidP="000C038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3721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7E5FD9" w:rsidRPr="00337215" w14:paraId="4BF3066D" w14:textId="77777777" w:rsidTr="000A1E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3" w:type="pct"/>
            <w:hideMark/>
          </w:tcPr>
          <w:p w14:paraId="25E2BBED" w14:textId="77777777" w:rsidR="00AF354D" w:rsidRPr="00337215" w:rsidRDefault="00AF354D" w:rsidP="000C038B">
            <w:pPr>
              <w:spacing w:before="20" w:after="20"/>
              <w:rPr>
                <w:rFonts w:eastAsia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337215">
              <w:rPr>
                <w:rFonts w:eastAsia="Times New Roman"/>
                <w:b w:val="0"/>
                <w:color w:val="000000"/>
                <w:sz w:val="18"/>
                <w:szCs w:val="18"/>
                <w:lang w:eastAsia="pl-PL"/>
              </w:rPr>
              <w:t>Monitoring parametrów sieci</w:t>
            </w:r>
          </w:p>
        </w:tc>
        <w:tc>
          <w:tcPr>
            <w:tcW w:w="1817" w:type="pct"/>
            <w:hideMark/>
          </w:tcPr>
          <w:p w14:paraId="065026F4" w14:textId="77777777" w:rsidR="00AF354D" w:rsidRPr="00337215" w:rsidRDefault="00AF354D" w:rsidP="000C038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3721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7E5FD9" w:rsidRPr="00337215" w14:paraId="0C4D268F" w14:textId="77777777" w:rsidTr="000A1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3" w:type="pct"/>
            <w:hideMark/>
          </w:tcPr>
          <w:p w14:paraId="454A6EBF" w14:textId="77777777" w:rsidR="00AF354D" w:rsidRPr="00337215" w:rsidRDefault="00AF354D" w:rsidP="000C038B">
            <w:pPr>
              <w:spacing w:before="20" w:after="20"/>
              <w:rPr>
                <w:rFonts w:eastAsia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337215">
              <w:rPr>
                <w:rFonts w:eastAsia="Times New Roman"/>
                <w:b w:val="0"/>
                <w:color w:val="000000"/>
                <w:sz w:val="18"/>
                <w:szCs w:val="18"/>
                <w:lang w:eastAsia="pl-PL"/>
              </w:rPr>
              <w:t>Temperaturowy zakres pracy</w:t>
            </w:r>
          </w:p>
        </w:tc>
        <w:tc>
          <w:tcPr>
            <w:tcW w:w="1817" w:type="pct"/>
            <w:hideMark/>
          </w:tcPr>
          <w:p w14:paraId="5387657C" w14:textId="77777777" w:rsidR="00AF354D" w:rsidRPr="00337215" w:rsidRDefault="00AF354D" w:rsidP="000C038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3721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(min.) –25°C... + (min.) 60°C </w:t>
            </w:r>
          </w:p>
        </w:tc>
      </w:tr>
      <w:tr w:rsidR="007E5FD9" w:rsidRPr="00337215" w14:paraId="66391514" w14:textId="77777777" w:rsidTr="000A1E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3" w:type="pct"/>
            <w:hideMark/>
          </w:tcPr>
          <w:p w14:paraId="06CCEDA1" w14:textId="77777777" w:rsidR="00AF354D" w:rsidRPr="00337215" w:rsidRDefault="00AF354D" w:rsidP="000C038B">
            <w:pPr>
              <w:spacing w:before="20" w:after="20"/>
              <w:rPr>
                <w:rFonts w:eastAsia="Times New Roman"/>
                <w:b w:val="0"/>
                <w:bCs w:val="0"/>
                <w:sz w:val="18"/>
                <w:szCs w:val="18"/>
                <w:lang w:eastAsia="pl-PL"/>
              </w:rPr>
            </w:pPr>
            <w:r w:rsidRPr="00337215">
              <w:rPr>
                <w:rFonts w:eastAsia="Times New Roman"/>
                <w:b w:val="0"/>
                <w:bCs w:val="0"/>
                <w:color w:val="000000"/>
                <w:sz w:val="18"/>
                <w:szCs w:val="18"/>
                <w:lang w:eastAsia="pl-PL"/>
              </w:rPr>
              <w:t>Sposób chłodzenia</w:t>
            </w:r>
          </w:p>
        </w:tc>
        <w:tc>
          <w:tcPr>
            <w:tcW w:w="1817" w:type="pct"/>
            <w:hideMark/>
          </w:tcPr>
          <w:p w14:paraId="7EC4FD5F" w14:textId="77777777" w:rsidR="00AF354D" w:rsidRPr="00337215" w:rsidRDefault="00AF354D" w:rsidP="000C038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pl-PL"/>
              </w:rPr>
            </w:pPr>
            <w:r w:rsidRPr="0033721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Naturalna konwekcja lub wymuszona wewnętrzna</w:t>
            </w:r>
          </w:p>
        </w:tc>
      </w:tr>
      <w:tr w:rsidR="007E5FD9" w:rsidRPr="00337215" w14:paraId="0E8707BD" w14:textId="77777777" w:rsidTr="000A1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3" w:type="pct"/>
            <w:hideMark/>
          </w:tcPr>
          <w:p w14:paraId="115A4664" w14:textId="77777777" w:rsidR="00AF354D" w:rsidRPr="00337215" w:rsidRDefault="00AF354D" w:rsidP="000C038B">
            <w:pPr>
              <w:spacing w:before="20" w:after="20"/>
              <w:ind w:hanging="113"/>
              <w:rPr>
                <w:rFonts w:eastAsia="Times New Roman"/>
                <w:b w:val="0"/>
                <w:bCs w:val="0"/>
                <w:sz w:val="18"/>
                <w:szCs w:val="18"/>
                <w:lang w:eastAsia="pl-PL"/>
              </w:rPr>
            </w:pPr>
            <w:r w:rsidRPr="00337215">
              <w:rPr>
                <w:rFonts w:eastAsia="Times New Roman"/>
                <w:b w:val="0"/>
                <w:bCs w:val="0"/>
                <w:color w:val="000000"/>
                <w:sz w:val="18"/>
                <w:szCs w:val="18"/>
                <w:lang w:eastAsia="pl-PL"/>
              </w:rPr>
              <w:t xml:space="preserve">  Komunikacja bezprzewodowa</w:t>
            </w:r>
          </w:p>
        </w:tc>
        <w:tc>
          <w:tcPr>
            <w:tcW w:w="1817" w:type="pct"/>
            <w:hideMark/>
          </w:tcPr>
          <w:p w14:paraId="4F4B1590" w14:textId="77777777" w:rsidR="00AF354D" w:rsidRPr="00337215" w:rsidRDefault="00AF354D" w:rsidP="000C038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pl-PL"/>
              </w:rPr>
            </w:pPr>
            <w:r w:rsidRPr="0033721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Tak, WiFi lub  Bluetooth</w:t>
            </w:r>
          </w:p>
        </w:tc>
      </w:tr>
      <w:tr w:rsidR="007E5FD9" w:rsidRPr="00337215" w14:paraId="2D48FB70" w14:textId="77777777" w:rsidTr="000A1E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3" w:type="pct"/>
            <w:hideMark/>
          </w:tcPr>
          <w:p w14:paraId="6D4089A4" w14:textId="294AD93F" w:rsidR="00AF354D" w:rsidRPr="00337215" w:rsidRDefault="00AF354D" w:rsidP="000C038B">
            <w:pPr>
              <w:spacing w:before="20" w:after="20"/>
              <w:rPr>
                <w:rFonts w:eastAsia="Times New Roman"/>
                <w:b w:val="0"/>
                <w:bCs w:val="0"/>
                <w:sz w:val="18"/>
                <w:szCs w:val="18"/>
                <w:lang w:eastAsia="pl-PL"/>
              </w:rPr>
            </w:pPr>
            <w:r w:rsidRPr="00337215">
              <w:rPr>
                <w:rFonts w:eastAsia="Times New Roman"/>
                <w:b w:val="0"/>
                <w:bCs w:val="0"/>
                <w:color w:val="000000"/>
                <w:sz w:val="18"/>
                <w:szCs w:val="18"/>
                <w:lang w:eastAsia="pl-PL"/>
              </w:rPr>
              <w:t xml:space="preserve">Gwarancja </w:t>
            </w:r>
          </w:p>
        </w:tc>
        <w:tc>
          <w:tcPr>
            <w:tcW w:w="1817" w:type="pct"/>
            <w:hideMark/>
          </w:tcPr>
          <w:p w14:paraId="5FED4A51" w14:textId="77777777" w:rsidR="00AF354D" w:rsidRPr="00337215" w:rsidRDefault="00AF354D" w:rsidP="000C038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pl-PL"/>
              </w:rPr>
            </w:pPr>
            <w:r w:rsidRPr="0033721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Nie mniej niż 10 lat</w:t>
            </w:r>
          </w:p>
        </w:tc>
      </w:tr>
    </w:tbl>
    <w:p w14:paraId="116343F5" w14:textId="77777777" w:rsidR="00FE477E" w:rsidRDefault="00FE477E" w:rsidP="000C038B">
      <w:pPr>
        <w:rPr>
          <w:rFonts w:ascii="Calibri" w:eastAsia="font364" w:hAnsi="Calibri"/>
          <w:color w:val="000000"/>
        </w:rPr>
      </w:pPr>
    </w:p>
    <w:p w14:paraId="2832DBC8" w14:textId="77777777" w:rsidR="00FE477E" w:rsidRPr="00693AAB" w:rsidRDefault="00FE477E" w:rsidP="000C038B">
      <w:pPr>
        <w:pStyle w:val="Legenda"/>
        <w:rPr>
          <w:rFonts w:ascii="Calibri" w:eastAsia="font364" w:hAnsi="Calibri"/>
          <w:b w:val="0"/>
          <w:color w:val="000000"/>
        </w:rPr>
      </w:pPr>
      <w:bookmarkStart w:id="5" w:name="_Toc513843261"/>
      <w:r>
        <w:t>Tabela 4</w:t>
      </w:r>
      <w:r w:rsidRPr="00355FFA">
        <w:rPr>
          <w:rFonts w:ascii="Calibri" w:eastAsia="font364" w:hAnsi="Calibri"/>
          <w:color w:val="000000"/>
        </w:rPr>
        <w:t xml:space="preserve">. Parametry minimum inwertera </w:t>
      </w:r>
      <w:r>
        <w:rPr>
          <w:rFonts w:ascii="Calibri" w:eastAsia="font364" w:hAnsi="Calibri"/>
          <w:color w:val="000000"/>
        </w:rPr>
        <w:t xml:space="preserve">trójfazowego </w:t>
      </w:r>
      <w:bookmarkEnd w:id="5"/>
    </w:p>
    <w:tbl>
      <w:tblPr>
        <w:tblStyle w:val="Tabelasiatki4akcent61"/>
        <w:tblW w:w="4055" w:type="pct"/>
        <w:tblLook w:val="04A0" w:firstRow="1" w:lastRow="0" w:firstColumn="1" w:lastColumn="0" w:noHBand="0" w:noVBand="1"/>
      </w:tblPr>
      <w:tblGrid>
        <w:gridCol w:w="4820"/>
        <w:gridCol w:w="2713"/>
      </w:tblGrid>
      <w:tr w:rsidR="007E5FD9" w:rsidRPr="00F9022B" w14:paraId="0856122D" w14:textId="77777777" w:rsidTr="000A1E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pct"/>
            <w:hideMark/>
          </w:tcPr>
          <w:p w14:paraId="42264FF6" w14:textId="77777777" w:rsidR="00AF354D" w:rsidRPr="00F9022B" w:rsidRDefault="00AF354D" w:rsidP="000C038B">
            <w:pPr>
              <w:spacing w:before="20" w:after="20"/>
              <w:jc w:val="center"/>
              <w:rPr>
                <w:rFonts w:eastAsia="Times New Roman"/>
                <w:bCs w:val="0"/>
                <w:sz w:val="18"/>
                <w:szCs w:val="18"/>
                <w:lang w:eastAsia="pl-PL"/>
              </w:rPr>
            </w:pPr>
            <w:r w:rsidRPr="00F9022B">
              <w:rPr>
                <w:rFonts w:eastAsia="Times New Roman"/>
                <w:bCs w:val="0"/>
                <w:color w:val="FFFFFF"/>
                <w:sz w:val="18"/>
                <w:szCs w:val="18"/>
                <w:lang w:eastAsia="pl-PL"/>
              </w:rPr>
              <w:t>Nazwa parametru</w:t>
            </w:r>
          </w:p>
        </w:tc>
        <w:tc>
          <w:tcPr>
            <w:tcW w:w="1801" w:type="pct"/>
            <w:hideMark/>
          </w:tcPr>
          <w:p w14:paraId="52D67512" w14:textId="77777777" w:rsidR="00AF354D" w:rsidRPr="00F9022B" w:rsidRDefault="00AF354D" w:rsidP="000C038B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sz w:val="18"/>
                <w:szCs w:val="18"/>
                <w:lang w:eastAsia="pl-PL"/>
              </w:rPr>
            </w:pPr>
            <w:r w:rsidRPr="00F9022B">
              <w:rPr>
                <w:rFonts w:eastAsia="Times New Roman"/>
                <w:bCs w:val="0"/>
                <w:color w:val="FFFFFF"/>
                <w:sz w:val="18"/>
                <w:szCs w:val="18"/>
                <w:lang w:eastAsia="pl-PL"/>
              </w:rPr>
              <w:t>Wartość</w:t>
            </w:r>
          </w:p>
        </w:tc>
      </w:tr>
      <w:tr w:rsidR="007E5FD9" w:rsidRPr="00F9022B" w14:paraId="20565379" w14:textId="77777777" w:rsidTr="000A1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pct"/>
            <w:hideMark/>
          </w:tcPr>
          <w:p w14:paraId="69040BA2" w14:textId="77777777" w:rsidR="00AF354D" w:rsidRPr="00F9022B" w:rsidRDefault="00AF354D" w:rsidP="000C038B">
            <w:pPr>
              <w:spacing w:before="20" w:after="20"/>
              <w:rPr>
                <w:rFonts w:eastAsia="Times New Roman"/>
                <w:b w:val="0"/>
                <w:bCs w:val="0"/>
                <w:sz w:val="18"/>
                <w:szCs w:val="18"/>
                <w:lang w:eastAsia="pl-PL"/>
              </w:rPr>
            </w:pPr>
            <w:r w:rsidRPr="00F9022B">
              <w:rPr>
                <w:rFonts w:eastAsia="Times New Roman"/>
                <w:b w:val="0"/>
                <w:bCs w:val="0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801" w:type="pct"/>
            <w:hideMark/>
          </w:tcPr>
          <w:p w14:paraId="5B3F2409" w14:textId="77777777" w:rsidR="00AF354D" w:rsidRPr="00F9022B" w:rsidRDefault="00AF354D" w:rsidP="000C038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pl-PL"/>
              </w:rPr>
            </w:pPr>
            <w:r w:rsidRPr="00F9022B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Beztransformatorowy</w:t>
            </w:r>
          </w:p>
        </w:tc>
      </w:tr>
      <w:tr w:rsidR="007E5FD9" w:rsidRPr="00F9022B" w14:paraId="6BAE309A" w14:textId="77777777" w:rsidTr="000A1E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pct"/>
            <w:hideMark/>
          </w:tcPr>
          <w:p w14:paraId="2ACD1982" w14:textId="77777777" w:rsidR="00AF354D" w:rsidRPr="00F9022B" w:rsidRDefault="00AF354D" w:rsidP="000C038B">
            <w:pPr>
              <w:spacing w:before="20" w:after="20"/>
              <w:rPr>
                <w:rFonts w:eastAsia="Times New Roman"/>
                <w:b w:val="0"/>
                <w:bCs w:val="0"/>
                <w:sz w:val="18"/>
                <w:szCs w:val="18"/>
                <w:lang w:eastAsia="pl-PL"/>
              </w:rPr>
            </w:pPr>
            <w:r w:rsidRPr="00F9022B">
              <w:rPr>
                <w:rFonts w:eastAsia="Times New Roman"/>
                <w:b w:val="0"/>
                <w:bCs w:val="0"/>
                <w:color w:val="000000"/>
                <w:sz w:val="18"/>
                <w:szCs w:val="18"/>
                <w:lang w:eastAsia="pl-PL"/>
              </w:rPr>
              <w:t>Liczba zasilanych faz</w:t>
            </w:r>
          </w:p>
        </w:tc>
        <w:tc>
          <w:tcPr>
            <w:tcW w:w="1801" w:type="pct"/>
            <w:hideMark/>
          </w:tcPr>
          <w:p w14:paraId="19584DD2" w14:textId="77777777" w:rsidR="00AF354D" w:rsidRPr="00F9022B" w:rsidRDefault="00AF354D" w:rsidP="000C038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pl-PL"/>
              </w:rPr>
            </w:pPr>
            <w:r w:rsidRPr="00F9022B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7E5FD9" w:rsidRPr="00F9022B" w14:paraId="03F29378" w14:textId="77777777" w:rsidTr="000A1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pct"/>
            <w:hideMark/>
          </w:tcPr>
          <w:p w14:paraId="148B7072" w14:textId="77777777" w:rsidR="00AF354D" w:rsidRPr="00F9022B" w:rsidRDefault="00AF354D" w:rsidP="000C038B">
            <w:pPr>
              <w:spacing w:before="20" w:after="20"/>
              <w:rPr>
                <w:rFonts w:eastAsia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F9022B">
              <w:rPr>
                <w:rFonts w:eastAsia="Times New Roman"/>
                <w:b w:val="0"/>
                <w:color w:val="000000"/>
                <w:sz w:val="18"/>
                <w:szCs w:val="18"/>
                <w:lang w:eastAsia="pl-PL"/>
              </w:rPr>
              <w:t>Maksymalne napięcie prądu stałego</w:t>
            </w:r>
          </w:p>
        </w:tc>
        <w:tc>
          <w:tcPr>
            <w:tcW w:w="1801" w:type="pct"/>
            <w:hideMark/>
          </w:tcPr>
          <w:p w14:paraId="4465797D" w14:textId="332C0CEF" w:rsidR="00AF354D" w:rsidRPr="00F9022B" w:rsidRDefault="003B68C1" w:rsidP="000C038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10</w:t>
            </w:r>
            <w:r w:rsidR="00AF354D" w:rsidRPr="00F9022B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00 V</w:t>
            </w:r>
          </w:p>
        </w:tc>
      </w:tr>
      <w:tr w:rsidR="007E5FD9" w:rsidRPr="00F9022B" w14:paraId="15149B3D" w14:textId="77777777" w:rsidTr="000A1E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pct"/>
            <w:hideMark/>
          </w:tcPr>
          <w:p w14:paraId="063E6757" w14:textId="77777777" w:rsidR="00AF354D" w:rsidRPr="00F9022B" w:rsidRDefault="00AF354D" w:rsidP="000C038B">
            <w:pPr>
              <w:spacing w:before="20" w:after="20"/>
              <w:rPr>
                <w:rFonts w:eastAsia="Times New Roman"/>
                <w:b w:val="0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F9022B">
              <w:rPr>
                <w:rFonts w:eastAsia="Times New Roman"/>
                <w:b w:val="0"/>
                <w:bCs w:val="0"/>
                <w:color w:val="000000"/>
                <w:sz w:val="18"/>
                <w:szCs w:val="18"/>
                <w:lang w:eastAsia="pl-PL"/>
              </w:rPr>
              <w:t>Minimalna sprawność euro</w:t>
            </w:r>
          </w:p>
        </w:tc>
        <w:tc>
          <w:tcPr>
            <w:tcW w:w="1801" w:type="pct"/>
            <w:hideMark/>
          </w:tcPr>
          <w:p w14:paraId="230F17E6" w14:textId="77777777" w:rsidR="00AF354D" w:rsidRPr="00F9022B" w:rsidRDefault="00AF354D" w:rsidP="000C038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F9022B">
              <w:rPr>
                <w:rFonts w:eastAsia="Times New Roman"/>
                <w:sz w:val="18"/>
                <w:szCs w:val="18"/>
                <w:lang w:eastAsia="pl-PL"/>
              </w:rPr>
              <w:t>95%</w:t>
            </w:r>
          </w:p>
        </w:tc>
      </w:tr>
      <w:tr w:rsidR="007E5FD9" w:rsidRPr="00F9022B" w14:paraId="463EC324" w14:textId="77777777" w:rsidTr="000A1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pct"/>
          </w:tcPr>
          <w:p w14:paraId="52942DFA" w14:textId="3BF90564" w:rsidR="00AF354D" w:rsidRPr="00F9022B" w:rsidRDefault="00AF354D" w:rsidP="000C038B">
            <w:pPr>
              <w:spacing w:before="20" w:after="20"/>
              <w:rPr>
                <w:rFonts w:eastAsia="Times New Roman"/>
                <w:b w:val="0"/>
                <w:bCs w:val="0"/>
                <w:sz w:val="18"/>
                <w:szCs w:val="18"/>
                <w:lang w:eastAsia="pl-PL"/>
              </w:rPr>
            </w:pPr>
            <w:r w:rsidRPr="00F9022B">
              <w:rPr>
                <w:rFonts w:eastAsia="Times New Roman"/>
                <w:b w:val="0"/>
                <w:bCs w:val="0"/>
                <w:color w:val="000000"/>
                <w:sz w:val="18"/>
                <w:szCs w:val="18"/>
                <w:lang w:eastAsia="pl-PL"/>
              </w:rPr>
              <w:t>Stopień ochrony</w:t>
            </w:r>
          </w:p>
        </w:tc>
        <w:tc>
          <w:tcPr>
            <w:tcW w:w="1801" w:type="pct"/>
          </w:tcPr>
          <w:p w14:paraId="19B4C037" w14:textId="77777777" w:rsidR="00AF354D" w:rsidRPr="00F9022B" w:rsidRDefault="00AF354D" w:rsidP="000C038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pl-PL"/>
              </w:rPr>
            </w:pPr>
            <w:r w:rsidRPr="00F9022B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min. IP 65</w:t>
            </w:r>
          </w:p>
        </w:tc>
      </w:tr>
      <w:tr w:rsidR="007E5FD9" w:rsidRPr="00F9022B" w14:paraId="79D30ACF" w14:textId="77777777" w:rsidTr="000A1E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pct"/>
          </w:tcPr>
          <w:p w14:paraId="70D108A7" w14:textId="77777777" w:rsidR="00AF354D" w:rsidRPr="00F9022B" w:rsidRDefault="00AF354D" w:rsidP="000C038B">
            <w:pPr>
              <w:spacing w:before="20" w:after="20"/>
              <w:rPr>
                <w:rFonts w:eastAsia="Times New Roman"/>
                <w:b w:val="0"/>
                <w:bCs w:val="0"/>
                <w:sz w:val="18"/>
                <w:szCs w:val="18"/>
                <w:lang w:eastAsia="pl-PL"/>
              </w:rPr>
            </w:pPr>
            <w:r w:rsidRPr="00F9022B">
              <w:rPr>
                <w:rFonts w:eastAsia="Times New Roman"/>
                <w:b w:val="0"/>
                <w:bCs w:val="0"/>
                <w:color w:val="000000"/>
                <w:sz w:val="18"/>
                <w:szCs w:val="18"/>
                <w:lang w:eastAsia="pl-PL"/>
              </w:rPr>
              <w:t>Współczynnik zakłóceń harmonicznych prądu</w:t>
            </w:r>
          </w:p>
        </w:tc>
        <w:tc>
          <w:tcPr>
            <w:tcW w:w="1801" w:type="pct"/>
          </w:tcPr>
          <w:p w14:paraId="1E45E0F0" w14:textId="77777777" w:rsidR="00AF354D" w:rsidRPr="00F9022B" w:rsidRDefault="00AF354D" w:rsidP="000C038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pl-PL"/>
              </w:rPr>
            </w:pPr>
            <w:r w:rsidRPr="00F9022B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Poniżej 3%</w:t>
            </w:r>
          </w:p>
        </w:tc>
      </w:tr>
      <w:tr w:rsidR="007E5FD9" w:rsidRPr="00F9022B" w14:paraId="6057E153" w14:textId="77777777" w:rsidTr="000A1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pct"/>
          </w:tcPr>
          <w:p w14:paraId="3052AD2C" w14:textId="77777777" w:rsidR="00AF354D" w:rsidRPr="00F9022B" w:rsidRDefault="00AF354D" w:rsidP="000C038B">
            <w:pPr>
              <w:spacing w:before="20" w:after="20"/>
              <w:rPr>
                <w:rFonts w:eastAsia="Times New Roman"/>
                <w:b w:val="0"/>
                <w:bCs w:val="0"/>
                <w:sz w:val="18"/>
                <w:szCs w:val="18"/>
                <w:lang w:eastAsia="pl-PL"/>
              </w:rPr>
            </w:pPr>
            <w:r w:rsidRPr="00F9022B">
              <w:rPr>
                <w:rFonts w:eastAsia="Times New Roman"/>
                <w:b w:val="0"/>
                <w:color w:val="000000"/>
                <w:sz w:val="18"/>
                <w:szCs w:val="18"/>
                <w:lang w:eastAsia="pl-PL"/>
              </w:rPr>
              <w:t>Zabezpieczenie przed odwróconą polaryzacją</w:t>
            </w:r>
          </w:p>
        </w:tc>
        <w:tc>
          <w:tcPr>
            <w:tcW w:w="1801" w:type="pct"/>
          </w:tcPr>
          <w:p w14:paraId="6ECA4221" w14:textId="77777777" w:rsidR="00AF354D" w:rsidRPr="00F9022B" w:rsidRDefault="00AF354D" w:rsidP="000C038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pl-PL"/>
              </w:rPr>
            </w:pPr>
            <w:r w:rsidRPr="00F9022B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7E5FD9" w:rsidRPr="00F9022B" w14:paraId="1FD19873" w14:textId="77777777" w:rsidTr="000A1E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pct"/>
          </w:tcPr>
          <w:p w14:paraId="24427D9B" w14:textId="77777777" w:rsidR="00AF354D" w:rsidRPr="00F9022B" w:rsidRDefault="00AF354D" w:rsidP="000C038B">
            <w:pPr>
              <w:spacing w:before="20" w:after="20"/>
              <w:rPr>
                <w:rFonts w:eastAsia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F9022B">
              <w:rPr>
                <w:rFonts w:eastAsia="Times New Roman"/>
                <w:b w:val="0"/>
                <w:color w:val="000000"/>
                <w:sz w:val="18"/>
                <w:szCs w:val="18"/>
                <w:lang w:eastAsia="pl-PL"/>
              </w:rPr>
              <w:t>Ochrona przed zbyt wysokim prądem</w:t>
            </w:r>
          </w:p>
        </w:tc>
        <w:tc>
          <w:tcPr>
            <w:tcW w:w="1801" w:type="pct"/>
          </w:tcPr>
          <w:p w14:paraId="25D963AD" w14:textId="77777777" w:rsidR="00AF354D" w:rsidRPr="00F9022B" w:rsidRDefault="00AF354D" w:rsidP="000C038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F9022B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7E5FD9" w:rsidRPr="00F9022B" w14:paraId="025FBB44" w14:textId="77777777" w:rsidTr="000A1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pct"/>
          </w:tcPr>
          <w:p w14:paraId="46D23AE2" w14:textId="77777777" w:rsidR="00AF354D" w:rsidRPr="00F9022B" w:rsidRDefault="00AF354D" w:rsidP="000C038B">
            <w:pPr>
              <w:spacing w:before="20" w:after="20"/>
              <w:rPr>
                <w:rFonts w:eastAsia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F9022B">
              <w:rPr>
                <w:rFonts w:eastAsia="Times New Roman"/>
                <w:b w:val="0"/>
                <w:color w:val="000000"/>
                <w:sz w:val="18"/>
                <w:szCs w:val="18"/>
                <w:lang w:eastAsia="pl-PL"/>
              </w:rPr>
              <w:t>Ochrona przed zbyt wysokim napięciem - warystor</w:t>
            </w:r>
          </w:p>
        </w:tc>
        <w:tc>
          <w:tcPr>
            <w:tcW w:w="1801" w:type="pct"/>
          </w:tcPr>
          <w:p w14:paraId="0A29D868" w14:textId="77777777" w:rsidR="00AF354D" w:rsidRPr="00F9022B" w:rsidRDefault="00AF354D" w:rsidP="000C038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F9022B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7E5FD9" w:rsidRPr="00F9022B" w14:paraId="0A9498AD" w14:textId="77777777" w:rsidTr="000A1E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pct"/>
          </w:tcPr>
          <w:p w14:paraId="2D9FDCFF" w14:textId="77777777" w:rsidR="00AF354D" w:rsidRPr="00F9022B" w:rsidRDefault="00AF354D" w:rsidP="000C038B">
            <w:pPr>
              <w:spacing w:before="20" w:after="20"/>
              <w:rPr>
                <w:rFonts w:eastAsia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F9022B">
              <w:rPr>
                <w:rFonts w:eastAsia="Times New Roman"/>
                <w:b w:val="0"/>
                <w:color w:val="000000"/>
                <w:sz w:val="18"/>
                <w:szCs w:val="18"/>
                <w:lang w:eastAsia="pl-PL"/>
              </w:rPr>
              <w:t>Monitoring parametrów sieci</w:t>
            </w:r>
          </w:p>
        </w:tc>
        <w:tc>
          <w:tcPr>
            <w:tcW w:w="1801" w:type="pct"/>
          </w:tcPr>
          <w:p w14:paraId="68EDEC71" w14:textId="77777777" w:rsidR="00AF354D" w:rsidRPr="00F9022B" w:rsidRDefault="00AF354D" w:rsidP="000C038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F9022B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7E5FD9" w:rsidRPr="00F9022B" w14:paraId="3184A996" w14:textId="77777777" w:rsidTr="000A1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pct"/>
          </w:tcPr>
          <w:p w14:paraId="01B1CE5D" w14:textId="77777777" w:rsidR="00AF354D" w:rsidRPr="00F9022B" w:rsidRDefault="00AF354D" w:rsidP="000C038B">
            <w:pPr>
              <w:spacing w:before="20" w:after="20"/>
              <w:rPr>
                <w:rFonts w:eastAsia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F9022B">
              <w:rPr>
                <w:rFonts w:eastAsia="Times New Roman"/>
                <w:b w:val="0"/>
                <w:color w:val="000000"/>
                <w:sz w:val="18"/>
                <w:szCs w:val="18"/>
                <w:lang w:eastAsia="pl-PL"/>
              </w:rPr>
              <w:t>Temperaturowy zakres pracy</w:t>
            </w:r>
          </w:p>
        </w:tc>
        <w:tc>
          <w:tcPr>
            <w:tcW w:w="1801" w:type="pct"/>
          </w:tcPr>
          <w:p w14:paraId="1D466B07" w14:textId="77777777" w:rsidR="00AF354D" w:rsidRPr="00F9022B" w:rsidRDefault="00AF354D" w:rsidP="000C038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F9022B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(min.) –25°C... + (min.) 60°C </w:t>
            </w:r>
          </w:p>
        </w:tc>
      </w:tr>
      <w:tr w:rsidR="007E5FD9" w:rsidRPr="00F9022B" w14:paraId="469867B9" w14:textId="77777777" w:rsidTr="000A1E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pct"/>
          </w:tcPr>
          <w:p w14:paraId="496AB942" w14:textId="77777777" w:rsidR="00AF354D" w:rsidRPr="00F9022B" w:rsidRDefault="00AF354D" w:rsidP="000C038B">
            <w:pPr>
              <w:spacing w:before="20" w:after="20"/>
              <w:rPr>
                <w:rFonts w:eastAsia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F9022B">
              <w:rPr>
                <w:rFonts w:eastAsia="Times New Roman"/>
                <w:b w:val="0"/>
                <w:bCs w:val="0"/>
                <w:color w:val="000000"/>
                <w:sz w:val="18"/>
                <w:szCs w:val="18"/>
                <w:lang w:eastAsia="pl-PL"/>
              </w:rPr>
              <w:t>Sposób chłodzenia</w:t>
            </w:r>
          </w:p>
        </w:tc>
        <w:tc>
          <w:tcPr>
            <w:tcW w:w="1801" w:type="pct"/>
          </w:tcPr>
          <w:p w14:paraId="1E51E3AF" w14:textId="77777777" w:rsidR="00AF354D" w:rsidRPr="00F9022B" w:rsidRDefault="00AF354D" w:rsidP="000C038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F9022B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Naturalna konwekcja lub wymuszona wewnętrzna</w:t>
            </w:r>
          </w:p>
        </w:tc>
      </w:tr>
      <w:tr w:rsidR="007E5FD9" w:rsidRPr="00F9022B" w14:paraId="34E36A95" w14:textId="77777777" w:rsidTr="000A1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pct"/>
          </w:tcPr>
          <w:p w14:paraId="17E87165" w14:textId="5B509BA0" w:rsidR="00AF354D" w:rsidRPr="00F9022B" w:rsidRDefault="00AF354D" w:rsidP="000C038B">
            <w:pPr>
              <w:spacing w:before="20" w:after="20"/>
              <w:rPr>
                <w:rFonts w:eastAsia="Times New Roman"/>
                <w:b w:val="0"/>
                <w:bCs w:val="0"/>
                <w:sz w:val="18"/>
                <w:szCs w:val="18"/>
                <w:lang w:eastAsia="pl-PL"/>
              </w:rPr>
            </w:pPr>
            <w:r w:rsidRPr="00F9022B">
              <w:rPr>
                <w:rFonts w:eastAsia="Times New Roman"/>
                <w:b w:val="0"/>
                <w:bCs w:val="0"/>
                <w:color w:val="000000"/>
                <w:sz w:val="18"/>
                <w:szCs w:val="18"/>
                <w:lang w:eastAsia="pl-PL"/>
              </w:rPr>
              <w:t>Komunikacja bezprzewodowa</w:t>
            </w:r>
          </w:p>
        </w:tc>
        <w:tc>
          <w:tcPr>
            <w:tcW w:w="1801" w:type="pct"/>
          </w:tcPr>
          <w:p w14:paraId="4B52EF74" w14:textId="77777777" w:rsidR="00AF354D" w:rsidRPr="00F9022B" w:rsidRDefault="00AF354D" w:rsidP="000C038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pl-PL"/>
              </w:rPr>
            </w:pPr>
            <w:r w:rsidRPr="00F9022B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Tak, WiFi lub  Bluetooth</w:t>
            </w:r>
          </w:p>
        </w:tc>
      </w:tr>
      <w:tr w:rsidR="007E5FD9" w:rsidRPr="00F9022B" w14:paraId="3A500A52" w14:textId="77777777" w:rsidTr="000A1E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pct"/>
          </w:tcPr>
          <w:p w14:paraId="24D07EB5" w14:textId="5E147867" w:rsidR="00AF354D" w:rsidRPr="00F9022B" w:rsidRDefault="000A1EA1" w:rsidP="000C038B">
            <w:pPr>
              <w:spacing w:before="20" w:after="20"/>
              <w:ind w:hanging="113"/>
              <w:rPr>
                <w:rFonts w:eastAsia="Times New Roman"/>
                <w:b w:val="0"/>
                <w:bCs w:val="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 w:val="0"/>
                <w:bCs w:val="0"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AF354D" w:rsidRPr="00F9022B">
              <w:rPr>
                <w:rFonts w:eastAsia="Times New Roman"/>
                <w:b w:val="0"/>
                <w:bCs w:val="0"/>
                <w:color w:val="000000"/>
                <w:sz w:val="18"/>
                <w:szCs w:val="18"/>
                <w:lang w:eastAsia="pl-PL"/>
              </w:rPr>
              <w:t xml:space="preserve">Gwarancja </w:t>
            </w:r>
          </w:p>
        </w:tc>
        <w:tc>
          <w:tcPr>
            <w:tcW w:w="1801" w:type="pct"/>
          </w:tcPr>
          <w:p w14:paraId="6D99A4B1" w14:textId="77777777" w:rsidR="00AF354D" w:rsidRPr="00F9022B" w:rsidRDefault="00AF354D" w:rsidP="000C038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pl-PL"/>
              </w:rPr>
            </w:pPr>
            <w:r w:rsidRPr="00F9022B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Nie mniej niż 10 lat</w:t>
            </w:r>
          </w:p>
        </w:tc>
      </w:tr>
    </w:tbl>
    <w:p w14:paraId="58CA5E2D" w14:textId="77777777" w:rsidR="00FE477E" w:rsidRPr="00970278" w:rsidRDefault="00FE477E" w:rsidP="000C038B">
      <w:pPr>
        <w:pStyle w:val="Zwykytekst"/>
        <w:tabs>
          <w:tab w:val="left" w:pos="709"/>
        </w:tabs>
        <w:spacing w:line="276" w:lineRule="auto"/>
        <w:jc w:val="both"/>
        <w:rPr>
          <w:szCs w:val="22"/>
        </w:rPr>
      </w:pPr>
    </w:p>
    <w:p w14:paraId="668BCA79" w14:textId="77777777" w:rsidR="00FE477E" w:rsidRPr="001B5225" w:rsidRDefault="00FE477E" w:rsidP="000C038B">
      <w:pPr>
        <w:shd w:val="clear" w:color="auto" w:fill="92D050"/>
        <w:rPr>
          <w:b/>
          <w:i/>
        </w:rPr>
      </w:pPr>
      <w:r w:rsidRPr="001B5225">
        <w:rPr>
          <w:b/>
          <w:i/>
        </w:rPr>
        <w:t>System monitorowania instalacji ICT</w:t>
      </w:r>
    </w:p>
    <w:p w14:paraId="21F0D3CB" w14:textId="525547D2" w:rsidR="00FE477E" w:rsidRPr="00C82175" w:rsidRDefault="00FE477E" w:rsidP="003B68C1">
      <w:pPr>
        <w:rPr>
          <w:rFonts w:ascii="Calibri" w:eastAsia="font364" w:hAnsi="Calibri"/>
          <w:color w:val="000000"/>
        </w:rPr>
      </w:pPr>
      <w:r w:rsidRPr="00F1736E">
        <w:t>Instalacja PV musi zostać objęta systemem monitorowania</w:t>
      </w:r>
      <w:r w:rsidR="003B68C1">
        <w:t>.</w:t>
      </w:r>
    </w:p>
    <w:p w14:paraId="2EF9DC67" w14:textId="77777777" w:rsidR="00FE477E" w:rsidRDefault="00FE477E" w:rsidP="000C038B"/>
    <w:p w14:paraId="42892419" w14:textId="21CE4BA1" w:rsidR="00FE477E" w:rsidRDefault="00FE477E" w:rsidP="000C038B">
      <w:pPr>
        <w:pStyle w:val="Standard"/>
        <w:shd w:val="clear" w:color="auto" w:fill="92D050"/>
        <w:spacing w:after="0"/>
        <w:rPr>
          <w:rFonts w:asciiTheme="minorHAnsi" w:eastAsia="Times New Roman" w:hAnsiTheme="minorHAnsi" w:cs="Arial"/>
          <w:b/>
        </w:rPr>
      </w:pPr>
      <w:r w:rsidRPr="00F1736E">
        <w:rPr>
          <w:rFonts w:asciiTheme="minorHAnsi" w:eastAsia="Times New Roman" w:hAnsiTheme="minorHAnsi" w:cs="Arial"/>
          <w:b/>
        </w:rPr>
        <w:t xml:space="preserve">Wymagania w zakresie </w:t>
      </w:r>
      <w:r>
        <w:rPr>
          <w:rFonts w:asciiTheme="minorHAnsi" w:eastAsia="Times New Roman" w:hAnsiTheme="minorHAnsi" w:cs="Arial"/>
          <w:b/>
        </w:rPr>
        <w:t>konstrukcji wsporczych</w:t>
      </w:r>
    </w:p>
    <w:p w14:paraId="4BF8C020" w14:textId="40644D69" w:rsidR="003B68C1" w:rsidRDefault="003B68C1" w:rsidP="000C038B">
      <w:pPr>
        <w:rPr>
          <w:rFonts w:ascii="Calibri" w:hAnsi="Calibri"/>
        </w:rPr>
      </w:pPr>
      <w:r>
        <w:rPr>
          <w:rFonts w:ascii="Calibri" w:hAnsi="Calibri"/>
        </w:rPr>
        <w:t xml:space="preserve">Konstrukcie wsporcze muszą stanowić rozwiązania systemowe, w całości dostarczone przez jednego producenta. Dopuszcza się stosowanie aluminium oraz stali nierdzewnej. Wyjątek stanową </w:t>
      </w:r>
      <w:r w:rsidR="00E449E5">
        <w:rPr>
          <w:rFonts w:ascii="Calibri" w:hAnsi="Calibri"/>
        </w:rPr>
        <w:t>instalacje</w:t>
      </w:r>
      <w:r>
        <w:rPr>
          <w:rFonts w:ascii="Calibri" w:hAnsi="Calibri"/>
        </w:rPr>
        <w:t xml:space="preserve"> montowane na gruncie</w:t>
      </w:r>
      <w:r w:rsidR="00E449E5">
        <w:rPr>
          <w:rFonts w:ascii="Calibri" w:hAnsi="Calibri"/>
        </w:rPr>
        <w:t>,</w:t>
      </w:r>
      <w:r>
        <w:rPr>
          <w:rFonts w:ascii="Calibri" w:hAnsi="Calibri"/>
        </w:rPr>
        <w:t xml:space="preserve"> gdzie dopuszcza się </w:t>
      </w:r>
      <w:r w:rsidR="00E449E5">
        <w:rPr>
          <w:rFonts w:ascii="Calibri" w:hAnsi="Calibri"/>
        </w:rPr>
        <w:t>zastosowanie</w:t>
      </w:r>
      <w:r>
        <w:rPr>
          <w:rFonts w:ascii="Calibri" w:hAnsi="Calibri"/>
        </w:rPr>
        <w:t xml:space="preserve"> stali </w:t>
      </w:r>
      <w:r w:rsidR="00080662">
        <w:rPr>
          <w:rFonts w:ascii="Calibri" w:hAnsi="Calibri"/>
        </w:rPr>
        <w:t>ocynkowanej ogniowo lub stali z </w:t>
      </w:r>
      <w:r>
        <w:rPr>
          <w:rFonts w:ascii="Calibri" w:hAnsi="Calibri"/>
        </w:rPr>
        <w:t xml:space="preserve">powłoką magnelis. </w:t>
      </w:r>
    </w:p>
    <w:p w14:paraId="223AB444" w14:textId="3873C27B" w:rsidR="00FE477E" w:rsidRDefault="00FE477E" w:rsidP="000C038B">
      <w:pPr>
        <w:rPr>
          <w:rFonts w:ascii="Calibri" w:eastAsia="font364" w:hAnsi="Calibri"/>
          <w:color w:val="000000"/>
        </w:rPr>
      </w:pPr>
      <w:r w:rsidRPr="00D105F2">
        <w:rPr>
          <w:rFonts w:ascii="Calibri" w:hAnsi="Calibri"/>
        </w:rPr>
        <w:t>Mocowanie paneli fotowoltaicznych należy wykonać kompletnym systemem i rozwiązaniami firm spełniających kryteria jakościowe oraz wytrzymałościowe takie jak obciążenie śniegiem i wiatrem.</w:t>
      </w:r>
    </w:p>
    <w:p w14:paraId="72E6368D" w14:textId="77777777" w:rsidR="00FE477E" w:rsidRPr="00A815DD" w:rsidRDefault="00FE477E" w:rsidP="000C038B">
      <w:pPr>
        <w:pStyle w:val="Standard"/>
        <w:spacing w:after="0"/>
        <w:jc w:val="both"/>
        <w:rPr>
          <w:rFonts w:asciiTheme="minorHAnsi" w:eastAsia="Times New Roman" w:hAnsiTheme="minorHAnsi" w:cs="Arial"/>
          <w:b/>
        </w:rPr>
      </w:pPr>
    </w:p>
    <w:p w14:paraId="04C7A8A7" w14:textId="77777777" w:rsidR="00FE477E" w:rsidRPr="00A815DD" w:rsidRDefault="00FE477E" w:rsidP="000C038B">
      <w:pPr>
        <w:pStyle w:val="Standard"/>
        <w:shd w:val="clear" w:color="auto" w:fill="92D050"/>
        <w:spacing w:after="0"/>
        <w:jc w:val="both"/>
        <w:rPr>
          <w:rFonts w:asciiTheme="minorHAnsi" w:hAnsiTheme="minorHAnsi" w:cs="Arial"/>
        </w:rPr>
      </w:pPr>
      <w:r w:rsidRPr="00A815DD">
        <w:rPr>
          <w:rFonts w:asciiTheme="minorHAnsi" w:eastAsia="Times New Roman" w:hAnsiTheme="minorHAnsi" w:cs="Arial"/>
          <w:b/>
        </w:rPr>
        <w:t>Wymagania w zakresie instalacji odgromowej i przeciwprzepięciowej.</w:t>
      </w:r>
    </w:p>
    <w:p w14:paraId="7A9DB1A8" w14:textId="0DB1D897" w:rsidR="00FE477E" w:rsidRDefault="00FE477E" w:rsidP="000C038B">
      <w:pPr>
        <w:widowControl w:val="0"/>
        <w:numPr>
          <w:ilvl w:val="0"/>
          <w:numId w:val="34"/>
        </w:numPr>
        <w:suppressAutoHyphens/>
        <w:spacing w:after="80"/>
        <w:ind w:left="284" w:hanging="284"/>
        <w:rPr>
          <w:rFonts w:ascii="Calibri" w:eastAsia="font364" w:hAnsi="Calibri"/>
          <w:color w:val="000000"/>
        </w:rPr>
      </w:pPr>
      <w:r>
        <w:rPr>
          <w:rFonts w:ascii="Calibri" w:eastAsia="font364" w:hAnsi="Calibri"/>
          <w:color w:val="000000"/>
        </w:rPr>
        <w:t xml:space="preserve">Ochrona przeciwporażeniowa </w:t>
      </w:r>
    </w:p>
    <w:p w14:paraId="7C2DDBC2" w14:textId="77777777" w:rsidR="000A1EA1" w:rsidRDefault="00FE477E" w:rsidP="000A1EA1">
      <w:pPr>
        <w:spacing w:after="0"/>
        <w:ind w:left="721" w:hanging="437"/>
        <w:rPr>
          <w:rFonts w:ascii="Calibri" w:eastAsia="font364" w:hAnsi="Calibri"/>
          <w:color w:val="000000"/>
        </w:rPr>
      </w:pPr>
      <w:r>
        <w:rPr>
          <w:rFonts w:ascii="Calibri" w:eastAsia="font364" w:hAnsi="Calibri"/>
          <w:color w:val="000000"/>
        </w:rPr>
        <w:t xml:space="preserve">Zgodnie z normą </w:t>
      </w:r>
      <w:r>
        <w:rPr>
          <w:rFonts w:ascii="Calibri" w:eastAsia="font567" w:hAnsi="Calibri"/>
          <w:color w:val="000000"/>
        </w:rPr>
        <w:t xml:space="preserve">PN-HD 60364-4-41: 2017-09 </w:t>
      </w:r>
      <w:r>
        <w:rPr>
          <w:rFonts w:ascii="Calibri" w:eastAsia="font364" w:hAnsi="Calibri"/>
          <w:color w:val="000000"/>
        </w:rPr>
        <w:t xml:space="preserve">(lub równoważną) </w:t>
      </w:r>
    </w:p>
    <w:p w14:paraId="269E702C" w14:textId="5326378C" w:rsidR="00FE477E" w:rsidRPr="003F4BF3" w:rsidRDefault="00FE477E" w:rsidP="000A1EA1">
      <w:pPr>
        <w:spacing w:after="0"/>
        <w:ind w:left="721" w:hanging="437"/>
        <w:rPr>
          <w:rFonts w:ascii="Calibri" w:eastAsia="font364" w:hAnsi="Calibri"/>
          <w:color w:val="000000"/>
        </w:rPr>
      </w:pPr>
      <w:r>
        <w:rPr>
          <w:rFonts w:ascii="Calibri" w:eastAsia="font364" w:hAnsi="Calibri"/>
          <w:color w:val="000000"/>
        </w:rPr>
        <w:t xml:space="preserve">Zgodnie z normą </w:t>
      </w:r>
      <w:r>
        <w:rPr>
          <w:rFonts w:ascii="Calibri" w:eastAsia="font567" w:hAnsi="Calibri"/>
          <w:color w:val="000000"/>
        </w:rPr>
        <w:t xml:space="preserve">PN-HD 60364-7-712: 2016-05 </w:t>
      </w:r>
      <w:r>
        <w:rPr>
          <w:rFonts w:ascii="Calibri" w:eastAsia="font364" w:hAnsi="Calibri"/>
          <w:color w:val="000000"/>
        </w:rPr>
        <w:t xml:space="preserve">(lub równoważną) </w:t>
      </w:r>
      <w:r>
        <w:rPr>
          <w:rFonts w:ascii="Calibri" w:eastAsia="font567" w:hAnsi="Calibri"/>
          <w:color w:val="000000"/>
        </w:rPr>
        <w:t xml:space="preserve"> </w:t>
      </w:r>
    </w:p>
    <w:p w14:paraId="27421AA2" w14:textId="77777777" w:rsidR="00FE477E" w:rsidRPr="00B56764" w:rsidRDefault="00FE477E" w:rsidP="000C038B">
      <w:pPr>
        <w:suppressAutoHyphens/>
        <w:rPr>
          <w:rFonts w:ascii="Calibri" w:eastAsia="font364" w:hAnsi="Calibri"/>
          <w:color w:val="000000"/>
        </w:rPr>
      </w:pPr>
      <w:r>
        <w:rPr>
          <w:rFonts w:ascii="Calibri" w:eastAsia="font364" w:hAnsi="Calibri"/>
          <w:color w:val="000000"/>
        </w:rPr>
        <w:tab/>
      </w:r>
    </w:p>
    <w:p w14:paraId="2E0479BE" w14:textId="77777777" w:rsidR="00FE477E" w:rsidRDefault="00FE477E" w:rsidP="000C038B">
      <w:pPr>
        <w:widowControl w:val="0"/>
        <w:numPr>
          <w:ilvl w:val="0"/>
          <w:numId w:val="34"/>
        </w:numPr>
        <w:suppressAutoHyphens/>
        <w:spacing w:after="80"/>
        <w:ind w:left="284" w:hanging="284"/>
        <w:rPr>
          <w:rFonts w:ascii="Calibri" w:eastAsia="font364" w:hAnsi="Calibri"/>
          <w:color w:val="000000"/>
        </w:rPr>
      </w:pPr>
      <w:r>
        <w:rPr>
          <w:rFonts w:ascii="Calibri" w:eastAsia="font364" w:hAnsi="Calibri"/>
          <w:color w:val="000000"/>
        </w:rPr>
        <w:t>Ochrona przeciwprzepięciowa i odgromowa</w:t>
      </w:r>
    </w:p>
    <w:p w14:paraId="7CBF2D09" w14:textId="6365EFB3" w:rsidR="00FE477E" w:rsidRDefault="00FE477E" w:rsidP="000C038B">
      <w:pPr>
        <w:ind w:left="721" w:hanging="437"/>
        <w:rPr>
          <w:rFonts w:ascii="Calibri" w:eastAsia="font364" w:hAnsi="Calibri"/>
          <w:color w:val="000000"/>
        </w:rPr>
      </w:pPr>
      <w:r>
        <w:rPr>
          <w:rFonts w:ascii="Calibri" w:eastAsia="font364" w:hAnsi="Calibri"/>
          <w:color w:val="000000"/>
        </w:rPr>
        <w:t>Zgodnie z (lub normami równoważnymi):</w:t>
      </w:r>
    </w:p>
    <w:p w14:paraId="4D2FA941" w14:textId="77777777" w:rsidR="00FE477E" w:rsidRDefault="00FE477E" w:rsidP="000C038B">
      <w:pPr>
        <w:widowControl w:val="0"/>
        <w:numPr>
          <w:ilvl w:val="0"/>
          <w:numId w:val="36"/>
        </w:numPr>
        <w:suppressAutoHyphens/>
        <w:spacing w:after="0"/>
        <w:ind w:left="709" w:hanging="357"/>
        <w:rPr>
          <w:rFonts w:ascii="Calibri" w:eastAsia="font364" w:hAnsi="Calibri"/>
          <w:color w:val="000000"/>
        </w:rPr>
      </w:pPr>
      <w:r>
        <w:rPr>
          <w:rStyle w:val="st"/>
        </w:rPr>
        <w:t>PN-EN 61643-11:2006</w:t>
      </w:r>
      <w:r w:rsidRPr="003F4BF3">
        <w:t xml:space="preserve"> </w:t>
      </w:r>
      <w:r>
        <w:rPr>
          <w:rStyle w:val="st"/>
        </w:rPr>
        <w:t>Urządzenia do ograniczania przepięć w sieciach rozdzielczych niskiego napięcia</w:t>
      </w:r>
      <w:r>
        <w:rPr>
          <w:rFonts w:ascii="Calibri" w:eastAsia="font364" w:hAnsi="Calibri"/>
          <w:color w:val="000000"/>
        </w:rPr>
        <w:t>. Wymagania techniczne i metody badań.</w:t>
      </w:r>
    </w:p>
    <w:p w14:paraId="387D0D89" w14:textId="25D187C2" w:rsidR="00FE477E" w:rsidRDefault="00FE477E" w:rsidP="000C038B">
      <w:pPr>
        <w:widowControl w:val="0"/>
        <w:numPr>
          <w:ilvl w:val="0"/>
          <w:numId w:val="36"/>
        </w:numPr>
        <w:suppressAutoHyphens/>
        <w:spacing w:after="0"/>
        <w:ind w:left="709" w:hanging="357"/>
        <w:rPr>
          <w:rFonts w:ascii="Calibri" w:eastAsia="font364" w:hAnsi="Calibri"/>
          <w:color w:val="000000"/>
        </w:rPr>
      </w:pPr>
      <w:r>
        <w:rPr>
          <w:rStyle w:val="st"/>
        </w:rPr>
        <w:t xml:space="preserve">PN-HD 60364-4-442:2012 </w:t>
      </w:r>
      <w:r>
        <w:rPr>
          <w:rFonts w:ascii="Calibri" w:eastAsia="font364" w:hAnsi="Calibri"/>
          <w:color w:val="000000"/>
        </w:rPr>
        <w:t>Instalacje elektryczne w obi</w:t>
      </w:r>
      <w:r w:rsidR="00080662">
        <w:rPr>
          <w:rFonts w:ascii="Calibri" w:eastAsia="font364" w:hAnsi="Calibri"/>
          <w:color w:val="000000"/>
        </w:rPr>
        <w:t>ektach budowlanych. Ochrona dla </w:t>
      </w:r>
      <w:r>
        <w:rPr>
          <w:rFonts w:ascii="Calibri" w:eastAsia="font364" w:hAnsi="Calibri"/>
          <w:color w:val="000000"/>
        </w:rPr>
        <w:t>zapewnienia bezpieczeństwa. Ochrona przed przepięciami. Ochrona instalacji niskiego napięcia przed przejściowymi przepięciami i uszkodzeniami przy doziemieniach w sieciach wysokiego napięcia.</w:t>
      </w:r>
    </w:p>
    <w:p w14:paraId="307D2254" w14:textId="47FDAFFC" w:rsidR="00FE477E" w:rsidRDefault="00FE477E" w:rsidP="000C038B">
      <w:pPr>
        <w:widowControl w:val="0"/>
        <w:numPr>
          <w:ilvl w:val="0"/>
          <w:numId w:val="36"/>
        </w:numPr>
        <w:suppressAutoHyphens/>
        <w:spacing w:after="0"/>
        <w:ind w:left="709" w:hanging="357"/>
        <w:rPr>
          <w:rFonts w:ascii="Calibri" w:eastAsia="font364" w:hAnsi="Calibri"/>
          <w:color w:val="000000"/>
        </w:rPr>
      </w:pPr>
      <w:r>
        <w:rPr>
          <w:rStyle w:val="st"/>
        </w:rPr>
        <w:t xml:space="preserve">PN-HD 60364-4-443:2006 </w:t>
      </w:r>
      <w:r>
        <w:rPr>
          <w:rFonts w:ascii="Calibri" w:eastAsia="font364" w:hAnsi="Calibri"/>
          <w:color w:val="000000"/>
        </w:rPr>
        <w:t>Instalacje elektryczne w obiektach budowlanych. Ochrona dla</w:t>
      </w:r>
      <w:r w:rsidR="00080662">
        <w:rPr>
          <w:rFonts w:ascii="Calibri" w:eastAsia="font364" w:hAnsi="Calibri"/>
          <w:color w:val="000000"/>
        </w:rPr>
        <w:t> </w:t>
      </w:r>
      <w:r>
        <w:rPr>
          <w:rFonts w:ascii="Calibri" w:eastAsia="font364" w:hAnsi="Calibri"/>
          <w:color w:val="000000"/>
        </w:rPr>
        <w:t>zapewnienia bezpieczeństwa. Ochrona przed przepięciami. Ochrona przed przepięciami atmosferycznymi i łączeniowymi.</w:t>
      </w:r>
    </w:p>
    <w:p w14:paraId="4B9AB706" w14:textId="77777777" w:rsidR="00FE477E" w:rsidRDefault="00FE477E" w:rsidP="000C038B">
      <w:pPr>
        <w:widowControl w:val="0"/>
        <w:numPr>
          <w:ilvl w:val="0"/>
          <w:numId w:val="36"/>
        </w:numPr>
        <w:suppressAutoHyphens/>
        <w:spacing w:after="0"/>
        <w:ind w:left="709" w:hanging="357"/>
        <w:rPr>
          <w:rFonts w:ascii="Calibri" w:eastAsia="font364" w:hAnsi="Calibri"/>
          <w:color w:val="000000"/>
        </w:rPr>
      </w:pPr>
      <w:r>
        <w:rPr>
          <w:rStyle w:val="st"/>
        </w:rPr>
        <w:t>PN-HD 60364-7-712:2016-05</w:t>
      </w:r>
      <w:r>
        <w:rPr>
          <w:rFonts w:ascii="Calibri" w:eastAsia="font364" w:hAnsi="Calibri"/>
          <w:color w:val="000000"/>
        </w:rPr>
        <w:t xml:space="preserve"> Instalacje elektryczne w obiektach budowlanych. Część 7-712: Wytyczne dotyczące specjalnych instalacji lub lokalizacji. Fotowoltaiczne (PV) układy zasilania. </w:t>
      </w:r>
    </w:p>
    <w:p w14:paraId="096C381A" w14:textId="77777777" w:rsidR="00FE477E" w:rsidRDefault="00FE477E" w:rsidP="000C038B">
      <w:pPr>
        <w:widowControl w:val="0"/>
        <w:numPr>
          <w:ilvl w:val="0"/>
          <w:numId w:val="36"/>
        </w:numPr>
        <w:suppressAutoHyphens/>
        <w:ind w:left="709" w:hanging="357"/>
        <w:rPr>
          <w:rFonts w:ascii="Calibri" w:eastAsia="font364" w:hAnsi="Calibri"/>
          <w:color w:val="000000"/>
        </w:rPr>
      </w:pPr>
      <w:r>
        <w:rPr>
          <w:rFonts w:ascii="Calibri" w:eastAsia="font364" w:hAnsi="Calibri"/>
          <w:color w:val="000000"/>
        </w:rPr>
        <w:t xml:space="preserve">PN-EN 62305 Ochrona odgromowa </w:t>
      </w:r>
    </w:p>
    <w:p w14:paraId="78627310" w14:textId="1044F7C5" w:rsidR="00FE477E" w:rsidRDefault="00FE477E" w:rsidP="000C038B">
      <w:pPr>
        <w:pStyle w:val="Tekstkomentarza"/>
        <w:spacing w:line="276" w:lineRule="auto"/>
        <w:jc w:val="both"/>
        <w:rPr>
          <w:sz w:val="22"/>
          <w:szCs w:val="22"/>
        </w:rPr>
      </w:pPr>
      <w:r w:rsidRPr="00E47C3C">
        <w:rPr>
          <w:sz w:val="22"/>
          <w:szCs w:val="22"/>
        </w:rPr>
        <w:t xml:space="preserve">Jeśli </w:t>
      </w:r>
      <w:r w:rsidR="003B68C1">
        <w:rPr>
          <w:sz w:val="22"/>
          <w:szCs w:val="22"/>
        </w:rPr>
        <w:t>w</w:t>
      </w:r>
      <w:r w:rsidRPr="00E47C3C">
        <w:rPr>
          <w:sz w:val="22"/>
          <w:szCs w:val="22"/>
        </w:rPr>
        <w:t xml:space="preserve"> budynku jest zamontowana instalacja odgromowa </w:t>
      </w:r>
      <w:r w:rsidR="00877455">
        <w:rPr>
          <w:sz w:val="22"/>
          <w:szCs w:val="22"/>
        </w:rPr>
        <w:t xml:space="preserve">i </w:t>
      </w:r>
      <w:r w:rsidRPr="00E47C3C">
        <w:rPr>
          <w:sz w:val="22"/>
          <w:szCs w:val="22"/>
        </w:rPr>
        <w:t>nie można zachować minimalnych odległości separacyjnych pomiędzy konstrukcją a instalacją odgromową należy zastosować ochronę przep</w:t>
      </w:r>
      <w:r w:rsidRPr="00C456DB">
        <w:rPr>
          <w:sz w:val="22"/>
          <w:szCs w:val="22"/>
        </w:rPr>
        <w:t>ięciową strony DC i AC typ I+II.</w:t>
      </w:r>
    </w:p>
    <w:p w14:paraId="2726FF8E" w14:textId="33CD93A9" w:rsidR="003B68C1" w:rsidRPr="00877455" w:rsidRDefault="003B68C1" w:rsidP="000C038B">
      <w:pPr>
        <w:pStyle w:val="Tekstkomentarza"/>
        <w:spacing w:line="276" w:lineRule="auto"/>
        <w:jc w:val="both"/>
        <w:rPr>
          <w:rFonts w:ascii="Calibri" w:eastAsia="font364" w:hAnsi="Calibri"/>
          <w:color w:val="000000"/>
          <w:u w:val="single"/>
        </w:rPr>
      </w:pPr>
      <w:r w:rsidRPr="00877455">
        <w:rPr>
          <w:sz w:val="22"/>
          <w:szCs w:val="22"/>
          <w:u w:val="single"/>
        </w:rPr>
        <w:t xml:space="preserve">Budowa lub </w:t>
      </w:r>
      <w:r w:rsidR="00E449E5" w:rsidRPr="00877455">
        <w:rPr>
          <w:sz w:val="22"/>
          <w:szCs w:val="22"/>
          <w:u w:val="single"/>
        </w:rPr>
        <w:t>ewentualna</w:t>
      </w:r>
      <w:r w:rsidRPr="00877455">
        <w:rPr>
          <w:sz w:val="22"/>
          <w:szCs w:val="22"/>
          <w:u w:val="single"/>
        </w:rPr>
        <w:t xml:space="preserve"> modernizacja instalacji odgromowej stanowi koszt niekwalifikowalny i leży po stronie mieszkańca. </w:t>
      </w:r>
    </w:p>
    <w:p w14:paraId="03F91680" w14:textId="77777777" w:rsidR="00FE477E" w:rsidRPr="0035493B" w:rsidRDefault="00FE477E" w:rsidP="000C038B">
      <w:pPr>
        <w:rPr>
          <w:lang w:val="x-none"/>
        </w:rPr>
      </w:pPr>
    </w:p>
    <w:p w14:paraId="05E0D5A4" w14:textId="77777777" w:rsidR="00F844F7" w:rsidRDefault="00F844F7" w:rsidP="000C038B">
      <w:pPr>
        <w:pStyle w:val="Nagwek1"/>
      </w:pPr>
      <w:bookmarkStart w:id="6" w:name="_Toc111037516"/>
      <w:r w:rsidRPr="00F844F7">
        <w:t>INSTALACJE SOLARNE (kolektory słoneczne)</w:t>
      </w:r>
      <w:bookmarkEnd w:id="6"/>
    </w:p>
    <w:p w14:paraId="1D709D57" w14:textId="77777777" w:rsidR="008C1C37" w:rsidRDefault="008C1C37" w:rsidP="008C1C37"/>
    <w:p w14:paraId="6FC59467" w14:textId="77777777" w:rsidR="00FE477E" w:rsidRDefault="00FE477E" w:rsidP="000C038B">
      <w:pPr>
        <w:rPr>
          <w:noProof/>
          <w:lang w:eastAsia="pl-PL"/>
        </w:rPr>
      </w:pPr>
      <w:r w:rsidRPr="007E05EC">
        <w:t>Zestawienie podstawowych materiałów i urządzeń dla inst</w:t>
      </w:r>
      <w:r>
        <w:t xml:space="preserve">alacji składającej się z dwóch lub trzech </w:t>
      </w:r>
      <w:r w:rsidRPr="007E05EC">
        <w:t>płyt solarnych:</w:t>
      </w:r>
    </w:p>
    <w:tbl>
      <w:tblPr>
        <w:tblStyle w:val="Tabelasiatki4akcent31"/>
        <w:tblW w:w="9072" w:type="dxa"/>
        <w:tblInd w:w="108" w:type="dxa"/>
        <w:tblLook w:val="04A0" w:firstRow="1" w:lastRow="0" w:firstColumn="1" w:lastColumn="0" w:noHBand="0" w:noVBand="1"/>
      </w:tblPr>
      <w:tblGrid>
        <w:gridCol w:w="470"/>
        <w:gridCol w:w="6335"/>
        <w:gridCol w:w="1133"/>
        <w:gridCol w:w="1134"/>
      </w:tblGrid>
      <w:tr w:rsidR="00FE477E" w:rsidRPr="005665FD" w14:paraId="558008BF" w14:textId="77777777" w:rsidTr="001D0D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dxa"/>
            <w:shd w:val="clear" w:color="auto" w:fill="C9C9C9" w:themeFill="accent3" w:themeFillTint="99"/>
          </w:tcPr>
          <w:p w14:paraId="09DB1D4C" w14:textId="77777777" w:rsidR="00FE477E" w:rsidRPr="005665FD" w:rsidRDefault="00FE477E" w:rsidP="000C038B">
            <w:pPr>
              <w:spacing w:before="40" w:after="40"/>
              <w:jc w:val="center"/>
              <w:rPr>
                <w:color w:val="auto"/>
              </w:rPr>
            </w:pPr>
            <w:r w:rsidRPr="005665FD">
              <w:rPr>
                <w:color w:val="auto"/>
              </w:rPr>
              <w:t>Lp.</w:t>
            </w:r>
          </w:p>
        </w:tc>
        <w:tc>
          <w:tcPr>
            <w:tcW w:w="6335" w:type="dxa"/>
            <w:shd w:val="clear" w:color="auto" w:fill="C9C9C9" w:themeFill="accent3" w:themeFillTint="99"/>
          </w:tcPr>
          <w:p w14:paraId="35FF930C" w14:textId="77777777" w:rsidR="00FE477E" w:rsidRPr="005665FD" w:rsidRDefault="00FE477E" w:rsidP="000C038B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665FD">
              <w:rPr>
                <w:color w:val="auto"/>
              </w:rPr>
              <w:t>Wyszczególnienie urządzeń i armatury (parametry minimum)</w:t>
            </w:r>
          </w:p>
        </w:tc>
        <w:tc>
          <w:tcPr>
            <w:tcW w:w="1133" w:type="dxa"/>
            <w:shd w:val="clear" w:color="auto" w:fill="C9C9C9" w:themeFill="accent3" w:themeFillTint="99"/>
          </w:tcPr>
          <w:p w14:paraId="28B9142B" w14:textId="77777777" w:rsidR="00FE477E" w:rsidRPr="005665FD" w:rsidRDefault="00FE477E" w:rsidP="000C038B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665FD">
              <w:rPr>
                <w:color w:val="auto"/>
              </w:rPr>
              <w:t>Jednostka</w:t>
            </w:r>
          </w:p>
        </w:tc>
        <w:tc>
          <w:tcPr>
            <w:tcW w:w="1134" w:type="dxa"/>
            <w:shd w:val="clear" w:color="auto" w:fill="C9C9C9" w:themeFill="accent3" w:themeFillTint="99"/>
          </w:tcPr>
          <w:p w14:paraId="5F47832C" w14:textId="77777777" w:rsidR="00FE477E" w:rsidRPr="005665FD" w:rsidRDefault="00FE477E" w:rsidP="000C038B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665FD">
              <w:rPr>
                <w:color w:val="auto"/>
              </w:rPr>
              <w:t>Ilość</w:t>
            </w:r>
          </w:p>
        </w:tc>
      </w:tr>
      <w:tr w:rsidR="00FE477E" w:rsidRPr="00FE4AFA" w14:paraId="5562D170" w14:textId="77777777" w:rsidTr="001D0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dxa"/>
          </w:tcPr>
          <w:p w14:paraId="2BDC7874" w14:textId="77777777" w:rsidR="00FE477E" w:rsidRPr="005665FD" w:rsidRDefault="00FE477E" w:rsidP="000C038B">
            <w:pPr>
              <w:spacing w:before="40" w:after="40"/>
              <w:jc w:val="center"/>
              <w:rPr>
                <w:b w:val="0"/>
              </w:rPr>
            </w:pPr>
            <w:r w:rsidRPr="005665FD">
              <w:rPr>
                <w:b w:val="0"/>
              </w:rPr>
              <w:t>1.</w:t>
            </w:r>
          </w:p>
        </w:tc>
        <w:tc>
          <w:tcPr>
            <w:tcW w:w="6335" w:type="dxa"/>
          </w:tcPr>
          <w:p w14:paraId="4405D7A7" w14:textId="77777777" w:rsidR="00FE477E" w:rsidRPr="00FE4AFA" w:rsidRDefault="00FE477E" w:rsidP="000C038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4AFA">
              <w:t>Kolektor słoneczny pła</w:t>
            </w:r>
            <w:r>
              <w:t xml:space="preserve">ski wraz z zestawem montażowym </w:t>
            </w:r>
          </w:p>
        </w:tc>
        <w:tc>
          <w:tcPr>
            <w:tcW w:w="1133" w:type="dxa"/>
          </w:tcPr>
          <w:p w14:paraId="2F2EEF85" w14:textId="77777777" w:rsidR="00FE477E" w:rsidRPr="00FE4AFA" w:rsidRDefault="00FE477E" w:rsidP="000C038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4AFA">
              <w:t>szt.</w:t>
            </w:r>
          </w:p>
        </w:tc>
        <w:tc>
          <w:tcPr>
            <w:tcW w:w="1134" w:type="dxa"/>
          </w:tcPr>
          <w:p w14:paraId="36A79097" w14:textId="77777777" w:rsidR="00FE477E" w:rsidRPr="00FE4AFA" w:rsidRDefault="00FE477E" w:rsidP="000C038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2/3</w:t>
            </w:r>
          </w:p>
        </w:tc>
      </w:tr>
      <w:tr w:rsidR="00FE477E" w:rsidRPr="00FE4AFA" w14:paraId="619BD95F" w14:textId="77777777" w:rsidTr="001D0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dxa"/>
          </w:tcPr>
          <w:p w14:paraId="4B0994B2" w14:textId="77777777" w:rsidR="00FE477E" w:rsidRPr="005665FD" w:rsidRDefault="00FE477E" w:rsidP="000C038B">
            <w:pPr>
              <w:spacing w:before="40" w:after="40"/>
              <w:jc w:val="center"/>
              <w:rPr>
                <w:b w:val="0"/>
              </w:rPr>
            </w:pPr>
            <w:r w:rsidRPr="005665FD">
              <w:rPr>
                <w:b w:val="0"/>
              </w:rPr>
              <w:t>2.</w:t>
            </w:r>
          </w:p>
        </w:tc>
        <w:tc>
          <w:tcPr>
            <w:tcW w:w="6335" w:type="dxa"/>
          </w:tcPr>
          <w:p w14:paraId="499A56CB" w14:textId="78C9BAB7" w:rsidR="00FE477E" w:rsidRPr="00FE4AFA" w:rsidRDefault="00FE477E" w:rsidP="000C038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4AFA">
              <w:t xml:space="preserve">Zasobnik solarny dwuwężownicowy o pojemności </w:t>
            </w:r>
            <w:r w:rsidR="00520E84">
              <w:t xml:space="preserve">min. </w:t>
            </w:r>
            <w:r w:rsidRPr="00FE4AFA">
              <w:t>250</w:t>
            </w:r>
            <w:r>
              <w:t>/</w:t>
            </w:r>
            <w:r w:rsidR="00520E84">
              <w:t>min.</w:t>
            </w:r>
            <w:r>
              <w:t>300</w:t>
            </w:r>
            <w:r w:rsidRPr="00FE4AFA">
              <w:t>dm</w:t>
            </w:r>
            <w:r w:rsidRPr="00FE4AFA"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133" w:type="dxa"/>
          </w:tcPr>
          <w:p w14:paraId="41007353" w14:textId="77777777" w:rsidR="00FE477E" w:rsidRPr="00FE4AFA" w:rsidRDefault="00FE477E" w:rsidP="000C038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4AFA">
              <w:t>szt.</w:t>
            </w:r>
          </w:p>
        </w:tc>
        <w:tc>
          <w:tcPr>
            <w:tcW w:w="1134" w:type="dxa"/>
          </w:tcPr>
          <w:p w14:paraId="49551F3A" w14:textId="77777777" w:rsidR="00FE477E" w:rsidRPr="00FE4AFA" w:rsidRDefault="00FE477E" w:rsidP="000C038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4AFA">
              <w:t>1</w:t>
            </w:r>
          </w:p>
        </w:tc>
      </w:tr>
      <w:tr w:rsidR="00FE477E" w:rsidRPr="00FE4AFA" w14:paraId="084CAE67" w14:textId="77777777" w:rsidTr="001D0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dxa"/>
          </w:tcPr>
          <w:p w14:paraId="32EF0188" w14:textId="77777777" w:rsidR="00FE477E" w:rsidRPr="005665FD" w:rsidRDefault="00FE477E" w:rsidP="000C038B">
            <w:pPr>
              <w:spacing w:before="40" w:after="40"/>
              <w:jc w:val="center"/>
              <w:rPr>
                <w:b w:val="0"/>
              </w:rPr>
            </w:pPr>
            <w:r w:rsidRPr="005665FD">
              <w:rPr>
                <w:b w:val="0"/>
              </w:rPr>
              <w:t>3.</w:t>
            </w:r>
          </w:p>
        </w:tc>
        <w:tc>
          <w:tcPr>
            <w:tcW w:w="6335" w:type="dxa"/>
          </w:tcPr>
          <w:p w14:paraId="161A8717" w14:textId="77777777" w:rsidR="00FE477E" w:rsidRPr="00FE4AFA" w:rsidRDefault="00FE477E" w:rsidP="000C038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4AFA">
              <w:t xml:space="preserve">Grupa pompowa solarna </w:t>
            </w:r>
          </w:p>
        </w:tc>
        <w:tc>
          <w:tcPr>
            <w:tcW w:w="1133" w:type="dxa"/>
          </w:tcPr>
          <w:p w14:paraId="12BD382D" w14:textId="77777777" w:rsidR="00FE477E" w:rsidRPr="00FE4AFA" w:rsidRDefault="00FE477E" w:rsidP="000C038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4AFA">
              <w:t>kpl.</w:t>
            </w:r>
          </w:p>
        </w:tc>
        <w:tc>
          <w:tcPr>
            <w:tcW w:w="1134" w:type="dxa"/>
          </w:tcPr>
          <w:p w14:paraId="0020E062" w14:textId="77777777" w:rsidR="00FE477E" w:rsidRPr="00FE4AFA" w:rsidRDefault="00FE477E" w:rsidP="000C038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4AFA">
              <w:t>1</w:t>
            </w:r>
          </w:p>
        </w:tc>
      </w:tr>
      <w:tr w:rsidR="00FE477E" w:rsidRPr="00FE4AFA" w14:paraId="33929965" w14:textId="77777777" w:rsidTr="001D0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dxa"/>
          </w:tcPr>
          <w:p w14:paraId="00CB4BA3" w14:textId="77777777" w:rsidR="00FE477E" w:rsidRPr="005665FD" w:rsidRDefault="00FE477E" w:rsidP="000C038B">
            <w:pPr>
              <w:spacing w:before="40" w:after="40"/>
              <w:jc w:val="center"/>
              <w:rPr>
                <w:b w:val="0"/>
              </w:rPr>
            </w:pPr>
            <w:r w:rsidRPr="005665FD">
              <w:rPr>
                <w:b w:val="0"/>
              </w:rPr>
              <w:t>4.</w:t>
            </w:r>
          </w:p>
        </w:tc>
        <w:tc>
          <w:tcPr>
            <w:tcW w:w="6335" w:type="dxa"/>
          </w:tcPr>
          <w:p w14:paraId="12216022" w14:textId="77777777" w:rsidR="00FE477E" w:rsidRPr="00FE4AFA" w:rsidRDefault="00FE477E" w:rsidP="000C038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4AFA">
              <w:t xml:space="preserve">Sterownik </w:t>
            </w:r>
          </w:p>
        </w:tc>
        <w:tc>
          <w:tcPr>
            <w:tcW w:w="1133" w:type="dxa"/>
          </w:tcPr>
          <w:p w14:paraId="2571BE37" w14:textId="77777777" w:rsidR="00FE477E" w:rsidRPr="00FE4AFA" w:rsidRDefault="00FE477E" w:rsidP="000C038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4AFA">
              <w:t>kpl.</w:t>
            </w:r>
          </w:p>
        </w:tc>
        <w:tc>
          <w:tcPr>
            <w:tcW w:w="1134" w:type="dxa"/>
          </w:tcPr>
          <w:p w14:paraId="179B1573" w14:textId="77777777" w:rsidR="00FE477E" w:rsidRPr="00FE4AFA" w:rsidRDefault="00FE477E" w:rsidP="000C038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4AFA">
              <w:t>1</w:t>
            </w:r>
          </w:p>
        </w:tc>
      </w:tr>
      <w:tr w:rsidR="00FE477E" w:rsidRPr="00FE4AFA" w14:paraId="4BEADF82" w14:textId="77777777" w:rsidTr="001D0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dxa"/>
          </w:tcPr>
          <w:p w14:paraId="1A138F83" w14:textId="77777777" w:rsidR="00FE477E" w:rsidRPr="005665FD" w:rsidRDefault="00FE477E" w:rsidP="000C038B">
            <w:pPr>
              <w:spacing w:before="40" w:after="40"/>
              <w:jc w:val="center"/>
              <w:rPr>
                <w:b w:val="0"/>
              </w:rPr>
            </w:pPr>
            <w:r w:rsidRPr="005665FD">
              <w:rPr>
                <w:b w:val="0"/>
              </w:rPr>
              <w:t>5.</w:t>
            </w:r>
          </w:p>
        </w:tc>
        <w:tc>
          <w:tcPr>
            <w:tcW w:w="6335" w:type="dxa"/>
          </w:tcPr>
          <w:p w14:paraId="7B754391" w14:textId="7CA5032D" w:rsidR="00FE477E" w:rsidRPr="00FE4AFA" w:rsidRDefault="00FE477E" w:rsidP="000C038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4AFA">
              <w:t xml:space="preserve">Naczynie wzbiorcze przeponowe do instalacji solarnej o poj. </w:t>
            </w:r>
            <w:r w:rsidR="00925D7E">
              <w:t xml:space="preserve">min. </w:t>
            </w:r>
            <w:r w:rsidRPr="00FE4AFA">
              <w:t>18 dm</w:t>
            </w:r>
            <w:r w:rsidRPr="00FE4AFA">
              <w:rPr>
                <w:vertAlign w:val="superscript"/>
              </w:rPr>
              <w:t>3</w:t>
            </w:r>
            <w:r w:rsidRPr="00FE4AFA">
              <w:t xml:space="preserve"> z</w:t>
            </w:r>
            <w:r w:rsidR="00F8680D">
              <w:t xml:space="preserve"> </w:t>
            </w:r>
            <w:r w:rsidRPr="00FE4AFA">
              <w:t xml:space="preserve">szybkozłączką do glikolu </w:t>
            </w:r>
          </w:p>
        </w:tc>
        <w:tc>
          <w:tcPr>
            <w:tcW w:w="1133" w:type="dxa"/>
          </w:tcPr>
          <w:p w14:paraId="5CAE0D9B" w14:textId="77777777" w:rsidR="00FE477E" w:rsidRPr="00FE4AFA" w:rsidRDefault="00FE477E" w:rsidP="000C038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4AFA">
              <w:t>szt.</w:t>
            </w:r>
          </w:p>
        </w:tc>
        <w:tc>
          <w:tcPr>
            <w:tcW w:w="1134" w:type="dxa"/>
          </w:tcPr>
          <w:p w14:paraId="1C4CDDEF" w14:textId="77777777" w:rsidR="00FE477E" w:rsidRPr="00FE4AFA" w:rsidRDefault="00FE477E" w:rsidP="000C038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4AFA">
              <w:t>1</w:t>
            </w:r>
          </w:p>
        </w:tc>
      </w:tr>
      <w:tr w:rsidR="00FE477E" w:rsidRPr="00FE4AFA" w14:paraId="64E8138E" w14:textId="77777777" w:rsidTr="001D0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dxa"/>
          </w:tcPr>
          <w:p w14:paraId="0C8D5539" w14:textId="77777777" w:rsidR="00FE477E" w:rsidRPr="005665FD" w:rsidRDefault="00FE477E" w:rsidP="000C038B">
            <w:pPr>
              <w:spacing w:before="40" w:after="40"/>
              <w:jc w:val="center"/>
              <w:rPr>
                <w:b w:val="0"/>
              </w:rPr>
            </w:pPr>
            <w:r w:rsidRPr="005665FD">
              <w:rPr>
                <w:b w:val="0"/>
              </w:rPr>
              <w:t>6.</w:t>
            </w:r>
          </w:p>
        </w:tc>
        <w:tc>
          <w:tcPr>
            <w:tcW w:w="6335" w:type="dxa"/>
          </w:tcPr>
          <w:p w14:paraId="250B1AC4" w14:textId="6177E12A" w:rsidR="00FE477E" w:rsidRPr="00FE4AFA" w:rsidRDefault="00FE477E" w:rsidP="000C038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4AFA">
              <w:t xml:space="preserve">Naczynie wzbiorcze przeponowe do instalacji c.w.u. o poj. </w:t>
            </w:r>
            <w:r w:rsidR="00925D7E">
              <w:t>min. 18</w:t>
            </w:r>
            <w:r w:rsidRPr="00FE4AFA">
              <w:t xml:space="preserve"> dm</w:t>
            </w:r>
            <w:r w:rsidRPr="00FE4AFA">
              <w:rPr>
                <w:vertAlign w:val="superscript"/>
              </w:rPr>
              <w:t>3</w:t>
            </w:r>
            <w:r>
              <w:t xml:space="preserve"> z szybkozłączką </w:t>
            </w:r>
          </w:p>
        </w:tc>
        <w:tc>
          <w:tcPr>
            <w:tcW w:w="1133" w:type="dxa"/>
          </w:tcPr>
          <w:p w14:paraId="360E8761" w14:textId="77777777" w:rsidR="00FE477E" w:rsidRPr="00FE4AFA" w:rsidRDefault="00FE477E" w:rsidP="000C038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4AFA">
              <w:t>szt.</w:t>
            </w:r>
          </w:p>
        </w:tc>
        <w:tc>
          <w:tcPr>
            <w:tcW w:w="1134" w:type="dxa"/>
          </w:tcPr>
          <w:p w14:paraId="666C543A" w14:textId="77777777" w:rsidR="00FE477E" w:rsidRPr="00FE4AFA" w:rsidRDefault="00FE477E" w:rsidP="000C038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4AFA">
              <w:t>1</w:t>
            </w:r>
          </w:p>
        </w:tc>
      </w:tr>
      <w:tr w:rsidR="00FE477E" w:rsidRPr="00FE4AFA" w14:paraId="074712EA" w14:textId="77777777" w:rsidTr="001D0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dxa"/>
          </w:tcPr>
          <w:p w14:paraId="36430A4D" w14:textId="77777777" w:rsidR="00FE477E" w:rsidRPr="005665FD" w:rsidRDefault="00FE477E" w:rsidP="000C038B">
            <w:pPr>
              <w:spacing w:before="40" w:after="40"/>
              <w:jc w:val="center"/>
              <w:rPr>
                <w:b w:val="0"/>
              </w:rPr>
            </w:pPr>
            <w:r w:rsidRPr="005665FD">
              <w:rPr>
                <w:b w:val="0"/>
              </w:rPr>
              <w:t>7.</w:t>
            </w:r>
          </w:p>
        </w:tc>
        <w:tc>
          <w:tcPr>
            <w:tcW w:w="6335" w:type="dxa"/>
          </w:tcPr>
          <w:p w14:paraId="44EEEC09" w14:textId="77777777" w:rsidR="00FE477E" w:rsidRPr="00FE4AFA" w:rsidRDefault="00FE477E" w:rsidP="000C038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4AFA">
              <w:t>Zawór bezpieczeń</w:t>
            </w:r>
            <w:r>
              <w:t xml:space="preserve">stwa do instalacji c.w.u. DN20 </w:t>
            </w:r>
          </w:p>
        </w:tc>
        <w:tc>
          <w:tcPr>
            <w:tcW w:w="1133" w:type="dxa"/>
          </w:tcPr>
          <w:p w14:paraId="1CE1FABA" w14:textId="77777777" w:rsidR="00FE477E" w:rsidRPr="00FE4AFA" w:rsidRDefault="00FE477E" w:rsidP="000C038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4AFA">
              <w:t>szt.</w:t>
            </w:r>
          </w:p>
        </w:tc>
        <w:tc>
          <w:tcPr>
            <w:tcW w:w="1134" w:type="dxa"/>
          </w:tcPr>
          <w:p w14:paraId="245C62CD" w14:textId="77777777" w:rsidR="00FE477E" w:rsidRPr="00FE4AFA" w:rsidRDefault="00FE477E" w:rsidP="000C038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4AFA">
              <w:t>1</w:t>
            </w:r>
          </w:p>
        </w:tc>
      </w:tr>
      <w:tr w:rsidR="00FE477E" w:rsidRPr="00FE4AFA" w14:paraId="6DC021C8" w14:textId="77777777" w:rsidTr="001D0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dxa"/>
          </w:tcPr>
          <w:p w14:paraId="4CAD5693" w14:textId="77777777" w:rsidR="00FE477E" w:rsidRPr="005665FD" w:rsidRDefault="00FE477E" w:rsidP="000C038B">
            <w:pPr>
              <w:spacing w:before="40" w:after="40"/>
              <w:jc w:val="center"/>
              <w:rPr>
                <w:b w:val="0"/>
              </w:rPr>
            </w:pPr>
            <w:r w:rsidRPr="005665FD">
              <w:rPr>
                <w:b w:val="0"/>
              </w:rPr>
              <w:t>8.</w:t>
            </w:r>
          </w:p>
        </w:tc>
        <w:tc>
          <w:tcPr>
            <w:tcW w:w="6335" w:type="dxa"/>
          </w:tcPr>
          <w:p w14:paraId="30DF2EC1" w14:textId="77777777" w:rsidR="00FE477E" w:rsidRPr="00FE4AFA" w:rsidRDefault="00FE477E" w:rsidP="000C038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4AFA">
              <w:t>Termos</w:t>
            </w:r>
            <w:r>
              <w:t xml:space="preserve">tatyczny zawór mieszający DN20 </w:t>
            </w:r>
          </w:p>
        </w:tc>
        <w:tc>
          <w:tcPr>
            <w:tcW w:w="1133" w:type="dxa"/>
          </w:tcPr>
          <w:p w14:paraId="7D11646C" w14:textId="77777777" w:rsidR="00FE477E" w:rsidRPr="00FE4AFA" w:rsidRDefault="00FE477E" w:rsidP="000C038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4AFA">
              <w:t>szt.</w:t>
            </w:r>
          </w:p>
        </w:tc>
        <w:tc>
          <w:tcPr>
            <w:tcW w:w="1134" w:type="dxa"/>
          </w:tcPr>
          <w:p w14:paraId="1F4679EC" w14:textId="77777777" w:rsidR="00FE477E" w:rsidRPr="00FE4AFA" w:rsidRDefault="00FE477E" w:rsidP="000C038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4AFA">
              <w:t>1</w:t>
            </w:r>
          </w:p>
        </w:tc>
      </w:tr>
      <w:tr w:rsidR="00FE477E" w:rsidRPr="00FE4AFA" w14:paraId="734774BB" w14:textId="77777777" w:rsidTr="001D0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dxa"/>
          </w:tcPr>
          <w:p w14:paraId="7EDCE7B2" w14:textId="77777777" w:rsidR="00FE477E" w:rsidRPr="005665FD" w:rsidRDefault="00FE477E" w:rsidP="000C038B">
            <w:pPr>
              <w:spacing w:before="40" w:after="40"/>
              <w:jc w:val="center"/>
              <w:rPr>
                <w:b w:val="0"/>
              </w:rPr>
            </w:pPr>
            <w:r w:rsidRPr="005665FD">
              <w:rPr>
                <w:b w:val="0"/>
              </w:rPr>
              <w:t>9.</w:t>
            </w:r>
          </w:p>
        </w:tc>
        <w:tc>
          <w:tcPr>
            <w:tcW w:w="6335" w:type="dxa"/>
          </w:tcPr>
          <w:p w14:paraId="7BB1832F" w14:textId="77777777" w:rsidR="00FE477E" w:rsidRPr="00FE4AFA" w:rsidRDefault="00FE477E" w:rsidP="000C038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4AFA">
              <w:t>Zawór kulowy z filtrem DN20</w:t>
            </w:r>
          </w:p>
        </w:tc>
        <w:tc>
          <w:tcPr>
            <w:tcW w:w="1133" w:type="dxa"/>
          </w:tcPr>
          <w:p w14:paraId="64029516" w14:textId="77777777" w:rsidR="00FE477E" w:rsidRPr="00FE4AFA" w:rsidRDefault="00FE477E" w:rsidP="000C038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4AFA">
              <w:t>szt.</w:t>
            </w:r>
          </w:p>
        </w:tc>
        <w:tc>
          <w:tcPr>
            <w:tcW w:w="1134" w:type="dxa"/>
          </w:tcPr>
          <w:p w14:paraId="521E664D" w14:textId="77777777" w:rsidR="00FE477E" w:rsidRPr="00FE4AFA" w:rsidRDefault="00FE477E" w:rsidP="000C038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4AFA">
              <w:t>1</w:t>
            </w:r>
          </w:p>
        </w:tc>
      </w:tr>
      <w:tr w:rsidR="00FE477E" w:rsidRPr="00FE4AFA" w14:paraId="44559432" w14:textId="77777777" w:rsidTr="001D0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dxa"/>
          </w:tcPr>
          <w:p w14:paraId="17562532" w14:textId="77777777" w:rsidR="00FE477E" w:rsidRPr="005665FD" w:rsidRDefault="00FE477E" w:rsidP="000C038B">
            <w:pPr>
              <w:spacing w:before="40" w:after="40"/>
              <w:jc w:val="center"/>
              <w:rPr>
                <w:b w:val="0"/>
              </w:rPr>
            </w:pPr>
            <w:r w:rsidRPr="005665FD">
              <w:rPr>
                <w:b w:val="0"/>
              </w:rPr>
              <w:t>10.</w:t>
            </w:r>
          </w:p>
        </w:tc>
        <w:tc>
          <w:tcPr>
            <w:tcW w:w="6335" w:type="dxa"/>
          </w:tcPr>
          <w:p w14:paraId="5EDD9AFF" w14:textId="77777777" w:rsidR="00FE477E" w:rsidRPr="00FE4AFA" w:rsidRDefault="00FE477E" w:rsidP="000C038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4AFA">
              <w:t>Zawór kulowy odcinający DN20</w:t>
            </w:r>
          </w:p>
        </w:tc>
        <w:tc>
          <w:tcPr>
            <w:tcW w:w="1133" w:type="dxa"/>
          </w:tcPr>
          <w:p w14:paraId="76900C70" w14:textId="77777777" w:rsidR="00FE477E" w:rsidRPr="00FE4AFA" w:rsidRDefault="00FE477E" w:rsidP="000C038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4AFA">
              <w:t>szt.</w:t>
            </w:r>
          </w:p>
        </w:tc>
        <w:tc>
          <w:tcPr>
            <w:tcW w:w="1134" w:type="dxa"/>
          </w:tcPr>
          <w:p w14:paraId="0F3A22CC" w14:textId="77777777" w:rsidR="00FE477E" w:rsidRPr="00FE4AFA" w:rsidRDefault="00FE477E" w:rsidP="000C038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4AFA">
              <w:t>3</w:t>
            </w:r>
          </w:p>
        </w:tc>
      </w:tr>
      <w:tr w:rsidR="00FE477E" w:rsidRPr="00FE4AFA" w14:paraId="130F2119" w14:textId="77777777" w:rsidTr="001D0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dxa"/>
          </w:tcPr>
          <w:p w14:paraId="222322D3" w14:textId="77777777" w:rsidR="00FE477E" w:rsidRPr="005665FD" w:rsidRDefault="00FE477E" w:rsidP="000C038B">
            <w:pPr>
              <w:spacing w:before="40" w:after="40"/>
              <w:jc w:val="center"/>
              <w:rPr>
                <w:b w:val="0"/>
              </w:rPr>
            </w:pPr>
            <w:r w:rsidRPr="005665FD">
              <w:rPr>
                <w:b w:val="0"/>
              </w:rPr>
              <w:t>11.</w:t>
            </w:r>
          </w:p>
        </w:tc>
        <w:tc>
          <w:tcPr>
            <w:tcW w:w="6335" w:type="dxa"/>
          </w:tcPr>
          <w:p w14:paraId="38FBB844" w14:textId="77777777" w:rsidR="00FE477E" w:rsidRPr="00FE4AFA" w:rsidRDefault="00FE477E" w:rsidP="000C038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4AFA">
              <w:t>Zawór kulowy bez rączki DN20</w:t>
            </w:r>
          </w:p>
        </w:tc>
        <w:tc>
          <w:tcPr>
            <w:tcW w:w="1133" w:type="dxa"/>
          </w:tcPr>
          <w:p w14:paraId="2BD8EAB6" w14:textId="77777777" w:rsidR="00FE477E" w:rsidRPr="00FE4AFA" w:rsidRDefault="00FE477E" w:rsidP="000C038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4AFA">
              <w:t>szt.</w:t>
            </w:r>
          </w:p>
        </w:tc>
        <w:tc>
          <w:tcPr>
            <w:tcW w:w="1134" w:type="dxa"/>
          </w:tcPr>
          <w:p w14:paraId="3BB11212" w14:textId="77777777" w:rsidR="00FE477E" w:rsidRPr="00FE4AFA" w:rsidRDefault="00FE477E" w:rsidP="000C038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4AFA">
              <w:t>1</w:t>
            </w:r>
          </w:p>
        </w:tc>
      </w:tr>
      <w:tr w:rsidR="00FE477E" w:rsidRPr="00FE4AFA" w14:paraId="5ED0486D" w14:textId="77777777" w:rsidTr="001D0D23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dxa"/>
          </w:tcPr>
          <w:p w14:paraId="4675666B" w14:textId="77777777" w:rsidR="00FE477E" w:rsidRPr="005665FD" w:rsidRDefault="00FE477E" w:rsidP="000C038B">
            <w:pPr>
              <w:spacing w:before="40" w:after="40"/>
              <w:jc w:val="center"/>
              <w:rPr>
                <w:b w:val="0"/>
              </w:rPr>
            </w:pPr>
            <w:r w:rsidRPr="005665FD">
              <w:rPr>
                <w:b w:val="0"/>
              </w:rPr>
              <w:t>12.</w:t>
            </w:r>
          </w:p>
        </w:tc>
        <w:tc>
          <w:tcPr>
            <w:tcW w:w="6335" w:type="dxa"/>
          </w:tcPr>
          <w:p w14:paraId="20E6E267" w14:textId="77777777" w:rsidR="00FE477E" w:rsidRDefault="00FE477E" w:rsidP="000C038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4AFA">
              <w:t>Zawór zwrotny DN20</w:t>
            </w:r>
          </w:p>
        </w:tc>
        <w:tc>
          <w:tcPr>
            <w:tcW w:w="1133" w:type="dxa"/>
          </w:tcPr>
          <w:p w14:paraId="5488407D" w14:textId="77777777" w:rsidR="00FE477E" w:rsidRPr="00FE4AFA" w:rsidRDefault="00FE477E" w:rsidP="000C038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4AFA">
              <w:t xml:space="preserve">szt. </w:t>
            </w:r>
          </w:p>
        </w:tc>
        <w:tc>
          <w:tcPr>
            <w:tcW w:w="1134" w:type="dxa"/>
          </w:tcPr>
          <w:p w14:paraId="0A1EE8A9" w14:textId="77777777" w:rsidR="00FE477E" w:rsidRPr="00FE4AFA" w:rsidRDefault="00FE477E" w:rsidP="000C038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4AFA">
              <w:t>3</w:t>
            </w:r>
          </w:p>
        </w:tc>
      </w:tr>
      <w:tr w:rsidR="00FE477E" w:rsidRPr="00FE4AFA" w14:paraId="749EAD63" w14:textId="77777777" w:rsidTr="001D0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dxa"/>
          </w:tcPr>
          <w:p w14:paraId="77775DCD" w14:textId="77777777" w:rsidR="00FE477E" w:rsidRPr="005665FD" w:rsidRDefault="00FE477E" w:rsidP="000C038B">
            <w:pPr>
              <w:spacing w:before="40" w:after="40"/>
              <w:jc w:val="center"/>
              <w:rPr>
                <w:b w:val="0"/>
              </w:rPr>
            </w:pPr>
            <w:r w:rsidRPr="005665FD">
              <w:rPr>
                <w:b w:val="0"/>
              </w:rPr>
              <w:t>13.</w:t>
            </w:r>
          </w:p>
        </w:tc>
        <w:tc>
          <w:tcPr>
            <w:tcW w:w="6335" w:type="dxa"/>
          </w:tcPr>
          <w:p w14:paraId="39568A5E" w14:textId="77777777" w:rsidR="00FE477E" w:rsidRPr="00FE4AFA" w:rsidRDefault="00FE477E" w:rsidP="000C038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4AFA">
              <w:t>Zawór spustowy DN15</w:t>
            </w:r>
          </w:p>
        </w:tc>
        <w:tc>
          <w:tcPr>
            <w:tcW w:w="1133" w:type="dxa"/>
          </w:tcPr>
          <w:p w14:paraId="48070C98" w14:textId="77777777" w:rsidR="00FE477E" w:rsidRPr="00FE4AFA" w:rsidRDefault="00FE477E" w:rsidP="000C038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4AFA">
              <w:t>szt.</w:t>
            </w:r>
          </w:p>
        </w:tc>
        <w:tc>
          <w:tcPr>
            <w:tcW w:w="1134" w:type="dxa"/>
          </w:tcPr>
          <w:p w14:paraId="517AF1E5" w14:textId="77777777" w:rsidR="00FE477E" w:rsidRPr="00FE4AFA" w:rsidRDefault="00FE477E" w:rsidP="000C038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4AFA">
              <w:t>1</w:t>
            </w:r>
          </w:p>
        </w:tc>
      </w:tr>
      <w:tr w:rsidR="00FE477E" w:rsidRPr="00FE4AFA" w14:paraId="582917B2" w14:textId="77777777" w:rsidTr="001D0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dxa"/>
          </w:tcPr>
          <w:p w14:paraId="066EAEF2" w14:textId="77777777" w:rsidR="00FE477E" w:rsidRPr="005665FD" w:rsidRDefault="00FE477E" w:rsidP="000C038B">
            <w:pPr>
              <w:spacing w:before="40" w:after="40"/>
              <w:jc w:val="center"/>
              <w:rPr>
                <w:b w:val="0"/>
              </w:rPr>
            </w:pPr>
            <w:r w:rsidRPr="005665FD">
              <w:rPr>
                <w:b w:val="0"/>
              </w:rPr>
              <w:t>14.</w:t>
            </w:r>
          </w:p>
        </w:tc>
        <w:tc>
          <w:tcPr>
            <w:tcW w:w="6335" w:type="dxa"/>
          </w:tcPr>
          <w:p w14:paraId="5F3A36AE" w14:textId="77777777" w:rsidR="00FE477E" w:rsidRPr="00FE4AFA" w:rsidRDefault="00FE477E" w:rsidP="000C038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4AFA">
              <w:t>Filtr wodny DN20</w:t>
            </w:r>
          </w:p>
        </w:tc>
        <w:tc>
          <w:tcPr>
            <w:tcW w:w="1133" w:type="dxa"/>
          </w:tcPr>
          <w:p w14:paraId="575096F6" w14:textId="77777777" w:rsidR="00FE477E" w:rsidRPr="00FE4AFA" w:rsidRDefault="00FE477E" w:rsidP="000C038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4AFA">
              <w:t>szt.</w:t>
            </w:r>
          </w:p>
        </w:tc>
        <w:tc>
          <w:tcPr>
            <w:tcW w:w="1134" w:type="dxa"/>
          </w:tcPr>
          <w:p w14:paraId="49BC4ED5" w14:textId="77777777" w:rsidR="00FE477E" w:rsidRPr="00FE4AFA" w:rsidRDefault="00FE477E" w:rsidP="000C038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4AFA">
              <w:t>1</w:t>
            </w:r>
          </w:p>
        </w:tc>
      </w:tr>
      <w:tr w:rsidR="00FE477E" w:rsidRPr="00FE4AFA" w14:paraId="18B0FF40" w14:textId="77777777" w:rsidTr="001D0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dxa"/>
          </w:tcPr>
          <w:p w14:paraId="3B7EEB18" w14:textId="77777777" w:rsidR="00FE477E" w:rsidRPr="005665FD" w:rsidRDefault="00FE477E" w:rsidP="000C038B">
            <w:pPr>
              <w:spacing w:before="40" w:after="40"/>
              <w:jc w:val="center"/>
              <w:rPr>
                <w:b w:val="0"/>
              </w:rPr>
            </w:pPr>
            <w:r w:rsidRPr="005665FD">
              <w:rPr>
                <w:b w:val="0"/>
              </w:rPr>
              <w:t>15.</w:t>
            </w:r>
          </w:p>
        </w:tc>
        <w:tc>
          <w:tcPr>
            <w:tcW w:w="6335" w:type="dxa"/>
          </w:tcPr>
          <w:p w14:paraId="0F0DD2FC" w14:textId="77777777" w:rsidR="00FE477E" w:rsidRPr="00FE4AFA" w:rsidRDefault="00FE477E" w:rsidP="000C038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4AFA">
              <w:t>Reduktor ciśnienia</w:t>
            </w:r>
          </w:p>
        </w:tc>
        <w:tc>
          <w:tcPr>
            <w:tcW w:w="1133" w:type="dxa"/>
          </w:tcPr>
          <w:p w14:paraId="2063CA2B" w14:textId="77777777" w:rsidR="00FE477E" w:rsidRPr="00FE4AFA" w:rsidRDefault="00FE477E" w:rsidP="000C038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4AFA">
              <w:t>szt.</w:t>
            </w:r>
          </w:p>
        </w:tc>
        <w:tc>
          <w:tcPr>
            <w:tcW w:w="1134" w:type="dxa"/>
          </w:tcPr>
          <w:p w14:paraId="2F4F8513" w14:textId="77777777" w:rsidR="00FE477E" w:rsidRPr="00FE4AFA" w:rsidRDefault="00FE477E" w:rsidP="000C038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4AFA">
              <w:t>1</w:t>
            </w:r>
          </w:p>
        </w:tc>
      </w:tr>
      <w:tr w:rsidR="00FE477E" w:rsidRPr="00FE4AFA" w14:paraId="09284585" w14:textId="77777777" w:rsidTr="001D0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dxa"/>
          </w:tcPr>
          <w:p w14:paraId="593CE974" w14:textId="77777777" w:rsidR="00FE477E" w:rsidRPr="005665FD" w:rsidRDefault="00FE477E" w:rsidP="000C038B">
            <w:pPr>
              <w:spacing w:before="40" w:after="40"/>
              <w:jc w:val="center"/>
              <w:rPr>
                <w:b w:val="0"/>
              </w:rPr>
            </w:pPr>
            <w:r w:rsidRPr="005665FD">
              <w:rPr>
                <w:b w:val="0"/>
              </w:rPr>
              <w:t>16.</w:t>
            </w:r>
          </w:p>
        </w:tc>
        <w:tc>
          <w:tcPr>
            <w:tcW w:w="6335" w:type="dxa"/>
          </w:tcPr>
          <w:p w14:paraId="10D4F19E" w14:textId="4F05E000" w:rsidR="00FE477E" w:rsidRPr="00FE4AFA" w:rsidRDefault="00FE477E" w:rsidP="000C038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Licznik ciepła</w:t>
            </w:r>
            <w:r w:rsidR="00925D7E">
              <w:t xml:space="preserve"> lub zliczanie w sterowniku </w:t>
            </w:r>
          </w:p>
        </w:tc>
        <w:tc>
          <w:tcPr>
            <w:tcW w:w="1133" w:type="dxa"/>
          </w:tcPr>
          <w:p w14:paraId="5445F225" w14:textId="77777777" w:rsidR="00FE477E" w:rsidRPr="00FE4AFA" w:rsidRDefault="00FE477E" w:rsidP="000C038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szt.</w:t>
            </w:r>
          </w:p>
        </w:tc>
        <w:tc>
          <w:tcPr>
            <w:tcW w:w="1134" w:type="dxa"/>
          </w:tcPr>
          <w:p w14:paraId="1A6754AE" w14:textId="77777777" w:rsidR="00FE477E" w:rsidRPr="00FE4AFA" w:rsidRDefault="00FE477E" w:rsidP="000C038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FE477E" w:rsidRPr="00FE4AFA" w14:paraId="5E925165" w14:textId="77777777" w:rsidTr="001D0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dxa"/>
          </w:tcPr>
          <w:p w14:paraId="68FFBC88" w14:textId="77777777" w:rsidR="00FE477E" w:rsidRPr="005665FD" w:rsidRDefault="00FE477E" w:rsidP="000C038B">
            <w:pPr>
              <w:spacing w:before="40" w:after="40"/>
              <w:jc w:val="center"/>
              <w:rPr>
                <w:b w:val="0"/>
              </w:rPr>
            </w:pPr>
            <w:r w:rsidRPr="005665FD">
              <w:rPr>
                <w:b w:val="0"/>
              </w:rPr>
              <w:t>17.</w:t>
            </w:r>
          </w:p>
        </w:tc>
        <w:tc>
          <w:tcPr>
            <w:tcW w:w="6335" w:type="dxa"/>
          </w:tcPr>
          <w:p w14:paraId="35F0969B" w14:textId="77777777" w:rsidR="00FE477E" w:rsidRPr="00FE4AFA" w:rsidRDefault="00FE477E" w:rsidP="000C038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4AFA">
              <w:t>Odpowietrznik DN15</w:t>
            </w:r>
          </w:p>
        </w:tc>
        <w:tc>
          <w:tcPr>
            <w:tcW w:w="1133" w:type="dxa"/>
          </w:tcPr>
          <w:p w14:paraId="69CE930B" w14:textId="77777777" w:rsidR="00FE477E" w:rsidRPr="00FE4AFA" w:rsidRDefault="00FE477E" w:rsidP="000C038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4AFA">
              <w:t>szt.</w:t>
            </w:r>
          </w:p>
        </w:tc>
        <w:tc>
          <w:tcPr>
            <w:tcW w:w="1134" w:type="dxa"/>
          </w:tcPr>
          <w:p w14:paraId="34EC0BED" w14:textId="77777777" w:rsidR="00FE477E" w:rsidRPr="00FE4AFA" w:rsidRDefault="00FE477E" w:rsidP="000C038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4AFA">
              <w:t>1</w:t>
            </w:r>
          </w:p>
        </w:tc>
      </w:tr>
      <w:tr w:rsidR="00FE477E" w:rsidRPr="00FE4AFA" w14:paraId="74B7FF99" w14:textId="77777777" w:rsidTr="001D0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dxa"/>
          </w:tcPr>
          <w:p w14:paraId="2E4988C7" w14:textId="77777777" w:rsidR="00FE477E" w:rsidRPr="005665FD" w:rsidRDefault="00FE477E" w:rsidP="000C038B">
            <w:pPr>
              <w:spacing w:before="40" w:after="40"/>
              <w:jc w:val="center"/>
              <w:rPr>
                <w:b w:val="0"/>
              </w:rPr>
            </w:pPr>
            <w:r w:rsidRPr="005665FD">
              <w:rPr>
                <w:b w:val="0"/>
              </w:rPr>
              <w:t>18.</w:t>
            </w:r>
          </w:p>
        </w:tc>
        <w:tc>
          <w:tcPr>
            <w:tcW w:w="6335" w:type="dxa"/>
          </w:tcPr>
          <w:p w14:paraId="56110226" w14:textId="77777777" w:rsidR="00FE477E" w:rsidRPr="00FE4AFA" w:rsidRDefault="00FE477E" w:rsidP="000C038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4AFA">
              <w:t>Pompa obiegowa elektroniczna do ładowania górnej wężownicy o parametrach min. Q = 0,6 m</w:t>
            </w:r>
            <w:r w:rsidRPr="00FE4AFA">
              <w:rPr>
                <w:vertAlign w:val="superscript"/>
              </w:rPr>
              <w:t>3</w:t>
            </w:r>
            <w:r w:rsidRPr="00FE4AFA">
              <w:t>/h  H = 0,8 mH</w:t>
            </w:r>
            <w:r w:rsidRPr="00FE4AFA">
              <w:rPr>
                <w:vertAlign w:val="subscript"/>
              </w:rPr>
              <w:t>2</w:t>
            </w:r>
            <w:r w:rsidRPr="00FE4AFA">
              <w:t>O</w:t>
            </w:r>
          </w:p>
        </w:tc>
        <w:tc>
          <w:tcPr>
            <w:tcW w:w="1133" w:type="dxa"/>
          </w:tcPr>
          <w:p w14:paraId="658C4D0F" w14:textId="77777777" w:rsidR="00FE477E" w:rsidRPr="00FE4AFA" w:rsidRDefault="00FE477E" w:rsidP="000C038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4AFA">
              <w:t>szt.</w:t>
            </w:r>
          </w:p>
        </w:tc>
        <w:tc>
          <w:tcPr>
            <w:tcW w:w="1134" w:type="dxa"/>
          </w:tcPr>
          <w:p w14:paraId="52752FCF" w14:textId="77777777" w:rsidR="00FE477E" w:rsidRPr="00FE4AFA" w:rsidRDefault="00FE477E" w:rsidP="000C038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4AFA">
              <w:t>1</w:t>
            </w:r>
          </w:p>
        </w:tc>
      </w:tr>
      <w:tr w:rsidR="00FE477E" w:rsidRPr="00FE4AFA" w14:paraId="41CBFE88" w14:textId="77777777" w:rsidTr="001D0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dxa"/>
          </w:tcPr>
          <w:p w14:paraId="51D583E5" w14:textId="77777777" w:rsidR="00FE477E" w:rsidRPr="005665FD" w:rsidRDefault="00FE477E" w:rsidP="000C038B">
            <w:pPr>
              <w:spacing w:before="40" w:after="40"/>
              <w:jc w:val="center"/>
              <w:rPr>
                <w:b w:val="0"/>
              </w:rPr>
            </w:pPr>
            <w:r w:rsidRPr="005665FD">
              <w:rPr>
                <w:b w:val="0"/>
              </w:rPr>
              <w:t>19.</w:t>
            </w:r>
          </w:p>
        </w:tc>
        <w:tc>
          <w:tcPr>
            <w:tcW w:w="6335" w:type="dxa"/>
          </w:tcPr>
          <w:p w14:paraId="0731D704" w14:textId="77777777" w:rsidR="00FE477E" w:rsidRPr="00FE4AFA" w:rsidRDefault="00FE477E" w:rsidP="000C038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4AFA">
              <w:t>Rura instalacji solarnej dn16 w izolacji, z przewodem sygnałowym, z kształtka</w:t>
            </w:r>
            <w:r>
              <w:t xml:space="preserve">mi, uchwytami mocującymi itp. </w:t>
            </w:r>
          </w:p>
        </w:tc>
        <w:tc>
          <w:tcPr>
            <w:tcW w:w="1133" w:type="dxa"/>
          </w:tcPr>
          <w:p w14:paraId="1E125A5F" w14:textId="77777777" w:rsidR="00FE477E" w:rsidRPr="00FE4AFA" w:rsidRDefault="00FE477E" w:rsidP="000C038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4AFA">
              <w:t>kpl.</w:t>
            </w:r>
          </w:p>
        </w:tc>
        <w:tc>
          <w:tcPr>
            <w:tcW w:w="1134" w:type="dxa"/>
          </w:tcPr>
          <w:p w14:paraId="41219E8A" w14:textId="77777777" w:rsidR="00FE477E" w:rsidRPr="00FE4AFA" w:rsidRDefault="00FE477E" w:rsidP="000C038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4AFA">
              <w:t>1</w:t>
            </w:r>
          </w:p>
        </w:tc>
      </w:tr>
      <w:tr w:rsidR="00FE477E" w:rsidRPr="00FE4AFA" w14:paraId="026FE2DA" w14:textId="77777777" w:rsidTr="001D0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dxa"/>
          </w:tcPr>
          <w:p w14:paraId="49F07E8C" w14:textId="77777777" w:rsidR="00FE477E" w:rsidRPr="005665FD" w:rsidRDefault="00FE477E" w:rsidP="000C038B">
            <w:pPr>
              <w:spacing w:before="40" w:after="40"/>
              <w:jc w:val="center"/>
              <w:rPr>
                <w:b w:val="0"/>
              </w:rPr>
            </w:pPr>
            <w:r w:rsidRPr="005665FD">
              <w:rPr>
                <w:b w:val="0"/>
              </w:rPr>
              <w:t>20.</w:t>
            </w:r>
          </w:p>
        </w:tc>
        <w:tc>
          <w:tcPr>
            <w:tcW w:w="6335" w:type="dxa"/>
          </w:tcPr>
          <w:p w14:paraId="2A33A437" w14:textId="0D66EA2D" w:rsidR="00FE477E" w:rsidRPr="00FE4AFA" w:rsidRDefault="00FE477E" w:rsidP="000C038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4AFA">
              <w:t>Rura instalacji wody zimnej i c.w.u</w:t>
            </w:r>
            <w:r w:rsidR="00925D7E">
              <w:t>.</w:t>
            </w:r>
            <w:r w:rsidRPr="00FE4AFA">
              <w:t xml:space="preserve"> dn 25, np.: PP, w izolacji, z kształtkami, uchwytami mocującymi itp.</w:t>
            </w:r>
          </w:p>
        </w:tc>
        <w:tc>
          <w:tcPr>
            <w:tcW w:w="1133" w:type="dxa"/>
          </w:tcPr>
          <w:p w14:paraId="1A2FA647" w14:textId="77777777" w:rsidR="00FE477E" w:rsidRPr="00FE4AFA" w:rsidRDefault="00FE477E" w:rsidP="000C038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4AFA">
              <w:t>kpl.</w:t>
            </w:r>
          </w:p>
        </w:tc>
        <w:tc>
          <w:tcPr>
            <w:tcW w:w="1134" w:type="dxa"/>
          </w:tcPr>
          <w:p w14:paraId="310AB288" w14:textId="77777777" w:rsidR="00FE477E" w:rsidRPr="00FE4AFA" w:rsidRDefault="00FE477E" w:rsidP="000C038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4AFA">
              <w:t>1</w:t>
            </w:r>
          </w:p>
        </w:tc>
      </w:tr>
      <w:tr w:rsidR="00FE477E" w:rsidRPr="00FE4AFA" w14:paraId="4CC813C2" w14:textId="77777777" w:rsidTr="001D0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dxa"/>
          </w:tcPr>
          <w:p w14:paraId="195E77B3" w14:textId="77777777" w:rsidR="00FE477E" w:rsidRPr="005665FD" w:rsidRDefault="00FE477E" w:rsidP="000C038B">
            <w:pPr>
              <w:spacing w:before="40" w:after="40"/>
              <w:jc w:val="center"/>
              <w:rPr>
                <w:b w:val="0"/>
              </w:rPr>
            </w:pPr>
            <w:r w:rsidRPr="005665FD">
              <w:rPr>
                <w:b w:val="0"/>
              </w:rPr>
              <w:t>21.</w:t>
            </w:r>
          </w:p>
        </w:tc>
        <w:tc>
          <w:tcPr>
            <w:tcW w:w="6335" w:type="dxa"/>
          </w:tcPr>
          <w:p w14:paraId="5822D1D7" w14:textId="77777777" w:rsidR="00FE477E" w:rsidRPr="00FE4AFA" w:rsidRDefault="00FE477E" w:rsidP="000C038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4AFA">
              <w:t xml:space="preserve">Rura instalacji wody c.o. dn 25 np.: PP stabilizowane lub z wkładką Al., </w:t>
            </w:r>
            <w:r>
              <w:br/>
            </w:r>
            <w:r w:rsidRPr="00FE4AFA">
              <w:t>w izolacji, z kształtkami, uchwytami mocującymi itp.</w:t>
            </w:r>
          </w:p>
        </w:tc>
        <w:tc>
          <w:tcPr>
            <w:tcW w:w="1133" w:type="dxa"/>
          </w:tcPr>
          <w:p w14:paraId="4AD8FE58" w14:textId="77777777" w:rsidR="00FE477E" w:rsidRPr="00FE4AFA" w:rsidRDefault="00FE477E" w:rsidP="000C038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4AFA">
              <w:t>kpl.</w:t>
            </w:r>
          </w:p>
        </w:tc>
        <w:tc>
          <w:tcPr>
            <w:tcW w:w="1134" w:type="dxa"/>
          </w:tcPr>
          <w:p w14:paraId="01A25CA0" w14:textId="77777777" w:rsidR="00FE477E" w:rsidRPr="00FE4AFA" w:rsidRDefault="00FE477E" w:rsidP="000C038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4AFA">
              <w:t>1</w:t>
            </w:r>
          </w:p>
        </w:tc>
      </w:tr>
      <w:tr w:rsidR="00FE477E" w:rsidRPr="00FE4AFA" w14:paraId="4F884D0C" w14:textId="77777777" w:rsidTr="001D0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dxa"/>
          </w:tcPr>
          <w:p w14:paraId="32AAC4B5" w14:textId="77777777" w:rsidR="00FE477E" w:rsidRPr="005665FD" w:rsidRDefault="00FE477E" w:rsidP="000C038B">
            <w:pPr>
              <w:spacing w:before="40" w:after="40"/>
              <w:jc w:val="center"/>
              <w:rPr>
                <w:b w:val="0"/>
              </w:rPr>
            </w:pPr>
            <w:r w:rsidRPr="005665FD">
              <w:rPr>
                <w:b w:val="0"/>
              </w:rPr>
              <w:t>22.</w:t>
            </w:r>
          </w:p>
        </w:tc>
        <w:tc>
          <w:tcPr>
            <w:tcW w:w="6335" w:type="dxa"/>
          </w:tcPr>
          <w:p w14:paraId="5C4920C7" w14:textId="77777777" w:rsidR="00FE477E" w:rsidRPr="00FE4AFA" w:rsidRDefault="00FE477E" w:rsidP="000C038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Płyn solarny </w:t>
            </w:r>
          </w:p>
        </w:tc>
        <w:tc>
          <w:tcPr>
            <w:tcW w:w="1133" w:type="dxa"/>
          </w:tcPr>
          <w:p w14:paraId="7C7B6800" w14:textId="77777777" w:rsidR="00FE477E" w:rsidRPr="00FE4AFA" w:rsidRDefault="00FE477E" w:rsidP="000C038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4AFA">
              <w:t>kpl.</w:t>
            </w:r>
          </w:p>
        </w:tc>
        <w:tc>
          <w:tcPr>
            <w:tcW w:w="1134" w:type="dxa"/>
          </w:tcPr>
          <w:p w14:paraId="2551D5EB" w14:textId="77777777" w:rsidR="00FE477E" w:rsidRPr="00FE4AFA" w:rsidRDefault="00FE477E" w:rsidP="000C038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4AFA">
              <w:t>1</w:t>
            </w:r>
          </w:p>
        </w:tc>
      </w:tr>
      <w:tr w:rsidR="00FE477E" w:rsidRPr="00FE4AFA" w14:paraId="431FB767" w14:textId="77777777" w:rsidTr="001D0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dxa"/>
          </w:tcPr>
          <w:p w14:paraId="3B00936F" w14:textId="77777777" w:rsidR="00FE477E" w:rsidRPr="005665FD" w:rsidRDefault="00FE477E" w:rsidP="000C038B">
            <w:pPr>
              <w:spacing w:before="40" w:after="40"/>
              <w:jc w:val="center"/>
              <w:rPr>
                <w:b w:val="0"/>
              </w:rPr>
            </w:pPr>
            <w:r w:rsidRPr="005665FD">
              <w:rPr>
                <w:b w:val="0"/>
              </w:rPr>
              <w:t>23.</w:t>
            </w:r>
          </w:p>
        </w:tc>
        <w:tc>
          <w:tcPr>
            <w:tcW w:w="6335" w:type="dxa"/>
          </w:tcPr>
          <w:p w14:paraId="2024ED81" w14:textId="77777777" w:rsidR="00FE477E" w:rsidRPr="00FE4AFA" w:rsidRDefault="00FE477E" w:rsidP="000C038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Czujniki temperatury </w:t>
            </w:r>
          </w:p>
        </w:tc>
        <w:tc>
          <w:tcPr>
            <w:tcW w:w="1133" w:type="dxa"/>
          </w:tcPr>
          <w:p w14:paraId="43B84215" w14:textId="77777777" w:rsidR="00FE477E" w:rsidRPr="00FE4AFA" w:rsidRDefault="00FE477E" w:rsidP="000C038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4AFA">
              <w:t>kpl.</w:t>
            </w:r>
          </w:p>
        </w:tc>
        <w:tc>
          <w:tcPr>
            <w:tcW w:w="1134" w:type="dxa"/>
          </w:tcPr>
          <w:p w14:paraId="0ECBFFC4" w14:textId="77777777" w:rsidR="00FE477E" w:rsidRPr="00FE4AFA" w:rsidRDefault="00FE477E" w:rsidP="000C038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4AFA">
              <w:t>1</w:t>
            </w:r>
          </w:p>
        </w:tc>
      </w:tr>
      <w:tr w:rsidR="00FE477E" w:rsidRPr="00FE4AFA" w14:paraId="7696F1F0" w14:textId="77777777" w:rsidTr="001D0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dxa"/>
          </w:tcPr>
          <w:p w14:paraId="32CBC2E9" w14:textId="77777777" w:rsidR="00FE477E" w:rsidRPr="005665FD" w:rsidRDefault="00FE477E" w:rsidP="000C038B">
            <w:pPr>
              <w:spacing w:before="40" w:after="40"/>
              <w:jc w:val="center"/>
              <w:rPr>
                <w:b w:val="0"/>
              </w:rPr>
            </w:pPr>
            <w:r w:rsidRPr="005665FD">
              <w:rPr>
                <w:b w:val="0"/>
              </w:rPr>
              <w:t>24.</w:t>
            </w:r>
          </w:p>
        </w:tc>
        <w:tc>
          <w:tcPr>
            <w:tcW w:w="6335" w:type="dxa"/>
          </w:tcPr>
          <w:p w14:paraId="4E012BFA" w14:textId="77777777" w:rsidR="00FE477E" w:rsidRDefault="00FE477E" w:rsidP="000C038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Inne niezbędne materiały montażowe</w:t>
            </w:r>
          </w:p>
        </w:tc>
        <w:tc>
          <w:tcPr>
            <w:tcW w:w="1133" w:type="dxa"/>
          </w:tcPr>
          <w:p w14:paraId="1E00ECAA" w14:textId="77777777" w:rsidR="00FE477E" w:rsidRPr="00FE4AFA" w:rsidRDefault="00FE477E" w:rsidP="000C038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2483FD3E" w14:textId="77777777" w:rsidR="00FE477E" w:rsidRPr="00FE4AFA" w:rsidRDefault="00FE477E" w:rsidP="000C038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7CC69CB" w14:textId="77777777" w:rsidR="00FE477E" w:rsidRDefault="00FE477E" w:rsidP="000C038B">
      <w:pPr>
        <w:rPr>
          <w:noProof/>
          <w:lang w:eastAsia="pl-PL"/>
        </w:rPr>
      </w:pPr>
    </w:p>
    <w:p w14:paraId="18034FEA" w14:textId="77777777" w:rsidR="00FE477E" w:rsidRPr="0083235D" w:rsidRDefault="00FE477E" w:rsidP="000C038B">
      <w:pPr>
        <w:pStyle w:val="Domylnie"/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83235D">
        <w:rPr>
          <w:rFonts w:asciiTheme="minorHAnsi" w:hAnsiTheme="minorHAnsi"/>
          <w:b/>
          <w:sz w:val="22"/>
          <w:szCs w:val="22"/>
        </w:rPr>
        <w:t>Zasobnik c.w.u.</w:t>
      </w:r>
    </w:p>
    <w:p w14:paraId="521D7C34" w14:textId="16933481" w:rsidR="00FE477E" w:rsidRPr="00E028A6" w:rsidRDefault="00FE477E" w:rsidP="000C038B">
      <w:pPr>
        <w:suppressAutoHyphens/>
        <w:autoSpaceDN w:val="0"/>
        <w:textAlignment w:val="baseline"/>
        <w:rPr>
          <w:kern w:val="3"/>
          <w:lang w:eastAsia="ar-SA"/>
        </w:rPr>
      </w:pPr>
      <w:r w:rsidRPr="00877455">
        <w:rPr>
          <w:kern w:val="3"/>
          <w:shd w:val="clear" w:color="auto" w:fill="FFFFFF" w:themeFill="background1"/>
          <w:lang w:eastAsia="ar-SA"/>
        </w:rPr>
        <w:t>Zbiornik solarny c.w.u. ze stali nierdzewnej typu Duplex</w:t>
      </w:r>
      <w:r w:rsidR="00877455" w:rsidRPr="00877455">
        <w:rPr>
          <w:kern w:val="3"/>
          <w:shd w:val="clear" w:color="auto" w:fill="FFFFFF" w:themeFill="background1"/>
          <w:lang w:eastAsia="ar-SA"/>
        </w:rPr>
        <w:t xml:space="preserve"> lub emaliowany</w:t>
      </w:r>
      <w:r w:rsidRPr="00877455">
        <w:rPr>
          <w:kern w:val="3"/>
          <w:shd w:val="clear" w:color="auto" w:fill="FFFFFF" w:themeFill="background1"/>
          <w:lang w:eastAsia="ar-SA"/>
        </w:rPr>
        <w:t>, z króćcem umożliwiającym</w:t>
      </w:r>
      <w:r w:rsidRPr="00E028A6">
        <w:rPr>
          <w:kern w:val="3"/>
          <w:lang w:eastAsia="ar-SA"/>
        </w:rPr>
        <w:t xml:space="preserve"> zamontowanie grzałki elektrycznej. </w:t>
      </w:r>
      <w:r w:rsidR="00877455">
        <w:rPr>
          <w:kern w:val="3"/>
          <w:lang w:eastAsia="ar-SA"/>
        </w:rPr>
        <w:t>Dwie w</w:t>
      </w:r>
      <w:r w:rsidRPr="00E028A6">
        <w:rPr>
          <w:kern w:val="3"/>
          <w:lang w:eastAsia="ar-SA"/>
        </w:rPr>
        <w:t>ężownice</w:t>
      </w:r>
      <w:r w:rsidR="00877455">
        <w:rPr>
          <w:kern w:val="3"/>
          <w:lang w:eastAsia="ar-SA"/>
        </w:rPr>
        <w:t>.</w:t>
      </w:r>
      <w:r w:rsidRPr="00E028A6">
        <w:rPr>
          <w:kern w:val="3"/>
          <w:lang w:eastAsia="ar-SA"/>
        </w:rPr>
        <w:t xml:space="preserve"> Podłączenie do g</w:t>
      </w:r>
      <w:r>
        <w:rPr>
          <w:kern w:val="3"/>
          <w:lang w:eastAsia="ar-SA"/>
        </w:rPr>
        <w:t xml:space="preserve">órnej wężownicy instalacji c.o. </w:t>
      </w:r>
      <w:r w:rsidRPr="00E028A6">
        <w:rPr>
          <w:kern w:val="3"/>
          <w:lang w:eastAsia="ar-SA"/>
        </w:rPr>
        <w:t>Zasobnik będzie pełnił funkcję podstawowego zbiornika c.w.u.</w:t>
      </w:r>
      <w:r>
        <w:rPr>
          <w:kern w:val="3"/>
          <w:lang w:eastAsia="ar-SA"/>
        </w:rPr>
        <w:t>,</w:t>
      </w:r>
      <w:r w:rsidRPr="00E028A6">
        <w:rPr>
          <w:kern w:val="3"/>
          <w:lang w:eastAsia="ar-SA"/>
        </w:rPr>
        <w:t xml:space="preserve"> który połączony będzie z istniejąc</w:t>
      </w:r>
      <w:r w:rsidR="00877455">
        <w:rPr>
          <w:kern w:val="3"/>
          <w:lang w:eastAsia="ar-SA"/>
        </w:rPr>
        <w:t>ą</w:t>
      </w:r>
      <w:r w:rsidRPr="00E028A6">
        <w:rPr>
          <w:kern w:val="3"/>
          <w:lang w:eastAsia="ar-SA"/>
        </w:rPr>
        <w:t xml:space="preserve"> instalacją c.w.u. Klas</w:t>
      </w:r>
      <w:r w:rsidR="001D0D23">
        <w:rPr>
          <w:kern w:val="3"/>
          <w:lang w:eastAsia="ar-SA"/>
        </w:rPr>
        <w:t>a energetyczna zasobnika min D.</w:t>
      </w:r>
    </w:p>
    <w:p w14:paraId="17E06E2C" w14:textId="77777777" w:rsidR="00FE477E" w:rsidRPr="00ED42BB" w:rsidRDefault="00FE477E" w:rsidP="000C038B">
      <w:pPr>
        <w:suppressAutoHyphens/>
        <w:autoSpaceDN w:val="0"/>
        <w:textAlignment w:val="baseline"/>
        <w:rPr>
          <w:kern w:val="3"/>
          <w:lang w:eastAsia="ar-SA"/>
        </w:rPr>
      </w:pPr>
    </w:p>
    <w:p w14:paraId="17EF55D8" w14:textId="77777777" w:rsidR="00FE477E" w:rsidRPr="00E028A6" w:rsidRDefault="00FE477E" w:rsidP="000C038B">
      <w:pPr>
        <w:pStyle w:val="Standard"/>
        <w:shd w:val="clear" w:color="auto" w:fill="FFFFFF"/>
        <w:tabs>
          <w:tab w:val="left" w:pos="851"/>
        </w:tabs>
        <w:ind w:right="80"/>
        <w:jc w:val="both"/>
        <w:rPr>
          <w:rFonts w:asciiTheme="minorHAnsi" w:hAnsiTheme="minorHAnsi" w:cs="Times New Roman"/>
        </w:rPr>
      </w:pPr>
      <w:r w:rsidRPr="0083235D">
        <w:rPr>
          <w:rFonts w:asciiTheme="minorHAnsi" w:hAnsiTheme="minorHAnsi" w:cs="Times New Roman"/>
          <w:b/>
          <w:bCs/>
        </w:rPr>
        <w:t>Kolektor słoneczny</w:t>
      </w:r>
      <w:r w:rsidRPr="00E028A6">
        <w:rPr>
          <w:rFonts w:asciiTheme="minorHAnsi" w:hAnsiTheme="minorHAnsi" w:cs="Times New Roman"/>
          <w:bCs/>
        </w:rPr>
        <w:t xml:space="preserve"> z selektywnym pokryciem absorbera. Kolektory słoneczne </w:t>
      </w:r>
      <w:r>
        <w:rPr>
          <w:rFonts w:asciiTheme="minorHAnsi" w:hAnsiTheme="minorHAnsi" w:cs="Times New Roman"/>
          <w:bCs/>
        </w:rPr>
        <w:t>muszą</w:t>
      </w:r>
      <w:r w:rsidRPr="00E028A6">
        <w:rPr>
          <w:rFonts w:asciiTheme="minorHAnsi" w:hAnsiTheme="minorHAnsi" w:cs="Times New Roman"/>
          <w:bCs/>
        </w:rPr>
        <w:t xml:space="preserve"> charakteryzować się danymi techniczno-eksploatacyjnymi nie gorszymi niż niżej wymienione.</w:t>
      </w:r>
    </w:p>
    <w:p w14:paraId="53BCFA5D" w14:textId="77777777" w:rsidR="00FE477E" w:rsidRPr="00E028A6" w:rsidRDefault="00FE477E" w:rsidP="000C038B">
      <w:pPr>
        <w:suppressAutoHyphens/>
        <w:autoSpaceDN w:val="0"/>
        <w:textAlignment w:val="baseline"/>
        <w:rPr>
          <w:rFonts w:eastAsia="Calibri"/>
          <w:kern w:val="3"/>
          <w:lang w:eastAsia="ar-SA"/>
        </w:rPr>
      </w:pPr>
      <w:r w:rsidRPr="00E028A6">
        <w:rPr>
          <w:rFonts w:eastAsia="Calibri"/>
          <w:kern w:val="3"/>
          <w:lang w:eastAsia="ar-SA"/>
        </w:rPr>
        <w:t>Minimalne parametry decydujące o równoważności:</w:t>
      </w:r>
    </w:p>
    <w:tbl>
      <w:tblPr>
        <w:tblStyle w:val="Tabelasiatki4akcent31"/>
        <w:tblW w:w="7226" w:type="dxa"/>
        <w:jc w:val="center"/>
        <w:tblLayout w:type="fixed"/>
        <w:tblLook w:val="0000" w:firstRow="0" w:lastRow="0" w:firstColumn="0" w:lastColumn="0" w:noHBand="0" w:noVBand="0"/>
      </w:tblPr>
      <w:tblGrid>
        <w:gridCol w:w="4039"/>
        <w:gridCol w:w="3187"/>
      </w:tblGrid>
      <w:tr w:rsidR="00AF354D" w:rsidRPr="007E05EC" w14:paraId="72A40E66" w14:textId="77777777" w:rsidTr="000A1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39" w:type="dxa"/>
            <w:shd w:val="clear" w:color="auto" w:fill="C9C9C9" w:themeFill="accent3" w:themeFillTint="99"/>
          </w:tcPr>
          <w:p w14:paraId="13DD92C9" w14:textId="77777777" w:rsidR="00AF354D" w:rsidRPr="007E05EC" w:rsidRDefault="00AF354D" w:rsidP="000C038B">
            <w:pPr>
              <w:keepNext/>
              <w:keepLines/>
              <w:suppressAutoHyphens/>
              <w:autoSpaceDN w:val="0"/>
              <w:spacing w:before="60" w:after="60"/>
              <w:ind w:left="57" w:right="57"/>
              <w:textAlignment w:val="baseline"/>
              <w:rPr>
                <w:b/>
                <w:bCs/>
                <w:kern w:val="3"/>
                <w:lang w:eastAsia="ar-SA"/>
              </w:rPr>
            </w:pPr>
            <w:r w:rsidRPr="007E05EC">
              <w:rPr>
                <w:rFonts w:eastAsia="Times New Roman"/>
                <w:b/>
              </w:rPr>
              <w:t>Nazwa parametru</w:t>
            </w:r>
          </w:p>
        </w:tc>
        <w:tc>
          <w:tcPr>
            <w:tcW w:w="3187" w:type="dxa"/>
            <w:shd w:val="clear" w:color="auto" w:fill="C9C9C9" w:themeFill="accent3" w:themeFillTint="99"/>
          </w:tcPr>
          <w:p w14:paraId="3654EA0F" w14:textId="77777777" w:rsidR="00AF354D" w:rsidRPr="007E05EC" w:rsidRDefault="00AF354D" w:rsidP="000C038B">
            <w:pPr>
              <w:keepNext/>
              <w:keepLines/>
              <w:suppressAutoHyphens/>
              <w:autoSpaceDN w:val="0"/>
              <w:spacing w:before="60" w:after="60"/>
              <w:ind w:left="57" w:firstLine="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kern w:val="3"/>
                <w:lang w:eastAsia="ar-SA"/>
              </w:rPr>
            </w:pPr>
            <w:r w:rsidRPr="007E05EC">
              <w:rPr>
                <w:rFonts w:eastAsia="Times New Roman"/>
                <w:b/>
              </w:rPr>
              <w:t>Wartość</w:t>
            </w:r>
          </w:p>
        </w:tc>
      </w:tr>
      <w:tr w:rsidR="00AF354D" w:rsidRPr="005665FD" w14:paraId="077170EA" w14:textId="77777777" w:rsidTr="000A1EA1">
        <w:trPr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39" w:type="dxa"/>
            <w:shd w:val="clear" w:color="auto" w:fill="auto"/>
          </w:tcPr>
          <w:p w14:paraId="1AC94DCD" w14:textId="77777777" w:rsidR="00AF354D" w:rsidRPr="005665FD" w:rsidRDefault="00AF354D" w:rsidP="000A1EA1">
            <w:pPr>
              <w:keepNext/>
              <w:keepLines/>
              <w:suppressAutoHyphens/>
              <w:autoSpaceDN w:val="0"/>
              <w:ind w:left="57" w:right="57"/>
              <w:jc w:val="left"/>
              <w:textAlignment w:val="baseline"/>
              <w:rPr>
                <w:bCs/>
                <w:kern w:val="3"/>
                <w:lang w:eastAsia="ar-SA"/>
              </w:rPr>
            </w:pPr>
            <w:r w:rsidRPr="005665FD">
              <w:rPr>
                <w:kern w:val="3"/>
                <w:lang w:eastAsia="ar-SA"/>
              </w:rPr>
              <w:t>Minimalna moc wyjściowa z kolektora przy nasłonecznieniu 1000W/m</w:t>
            </w:r>
            <w:r w:rsidRPr="005665FD">
              <w:rPr>
                <w:kern w:val="3"/>
                <w:vertAlign w:val="superscript"/>
                <w:lang w:eastAsia="ar-SA"/>
              </w:rPr>
              <w:t>2</w:t>
            </w:r>
            <w:r w:rsidRPr="005665FD">
              <w:rPr>
                <w:kern w:val="3"/>
                <w:lang w:eastAsia="ar-SA"/>
              </w:rPr>
              <w:t xml:space="preserve"> i różnicy temperatur Tm-Ta=30</w:t>
            </w:r>
            <w:r w:rsidRPr="005665FD">
              <w:rPr>
                <w:kern w:val="3"/>
                <w:vertAlign w:val="superscript"/>
                <w:lang w:eastAsia="ar-SA"/>
              </w:rPr>
              <w:t>o</w:t>
            </w:r>
            <w:r w:rsidRPr="005665FD">
              <w:rPr>
                <w:kern w:val="3"/>
                <w:lang w:eastAsia="ar-SA"/>
              </w:rPr>
              <w:t>K (wg normy PN EN 12975-2:2007)</w:t>
            </w:r>
          </w:p>
        </w:tc>
        <w:tc>
          <w:tcPr>
            <w:tcW w:w="3187" w:type="dxa"/>
            <w:shd w:val="clear" w:color="auto" w:fill="auto"/>
          </w:tcPr>
          <w:p w14:paraId="37BA76EF" w14:textId="77777777" w:rsidR="00AF354D" w:rsidRPr="005665FD" w:rsidRDefault="00AF354D" w:rsidP="000C038B">
            <w:pPr>
              <w:keepNext/>
              <w:keepLines/>
              <w:suppressAutoHyphens/>
              <w:autoSpaceDN w:val="0"/>
              <w:ind w:left="57" w:firstLine="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3"/>
                <w:lang w:eastAsia="ar-SA"/>
              </w:rPr>
            </w:pPr>
            <w:r w:rsidRPr="005665FD">
              <w:rPr>
                <w:bCs/>
                <w:kern w:val="3"/>
                <w:lang w:eastAsia="ar-SA"/>
              </w:rPr>
              <w:t>1355 W</w:t>
            </w:r>
          </w:p>
        </w:tc>
      </w:tr>
      <w:tr w:rsidR="00AF354D" w:rsidRPr="005665FD" w14:paraId="34C866A5" w14:textId="77777777" w:rsidTr="000A1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39" w:type="dxa"/>
            <w:shd w:val="clear" w:color="auto" w:fill="auto"/>
          </w:tcPr>
          <w:p w14:paraId="26057C6E" w14:textId="77777777" w:rsidR="00AF354D" w:rsidRPr="005665FD" w:rsidRDefault="00AF354D" w:rsidP="000A1EA1">
            <w:pPr>
              <w:suppressAutoHyphens/>
              <w:autoSpaceDN w:val="0"/>
              <w:ind w:left="57" w:right="57"/>
              <w:jc w:val="left"/>
              <w:textAlignment w:val="baseline"/>
              <w:rPr>
                <w:bCs/>
                <w:kern w:val="3"/>
                <w:lang w:eastAsia="ar-SA"/>
              </w:rPr>
            </w:pPr>
            <w:r w:rsidRPr="005665FD">
              <w:rPr>
                <w:kern w:val="3"/>
                <w:lang w:eastAsia="ar-SA"/>
              </w:rPr>
              <w:t>Minimalna powierzchnia czynna absorbera / Maksymalna powierzchnia brutto pojedynczego kolektora</w:t>
            </w:r>
          </w:p>
        </w:tc>
        <w:tc>
          <w:tcPr>
            <w:tcW w:w="3187" w:type="dxa"/>
            <w:shd w:val="clear" w:color="auto" w:fill="auto"/>
          </w:tcPr>
          <w:p w14:paraId="3B833D03" w14:textId="63E7A60E" w:rsidR="00AF354D" w:rsidRPr="005665FD" w:rsidRDefault="00AF354D" w:rsidP="000C038B">
            <w:pPr>
              <w:suppressAutoHyphens/>
              <w:autoSpaceDN w:val="0"/>
              <w:ind w:left="57" w:firstLine="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3"/>
                <w:lang w:eastAsia="ar-SA"/>
              </w:rPr>
            </w:pPr>
            <w:r w:rsidRPr="005665FD">
              <w:rPr>
                <w:bCs/>
                <w:kern w:val="3"/>
                <w:lang w:eastAsia="ar-SA"/>
              </w:rPr>
              <w:t>1,90 m</w:t>
            </w:r>
            <w:r w:rsidRPr="005665FD">
              <w:rPr>
                <w:bCs/>
                <w:kern w:val="3"/>
                <w:vertAlign w:val="superscript"/>
                <w:lang w:eastAsia="ar-SA"/>
              </w:rPr>
              <w:t xml:space="preserve">2 </w:t>
            </w:r>
            <w:r w:rsidRPr="005665FD">
              <w:rPr>
                <w:bCs/>
                <w:kern w:val="3"/>
                <w:lang w:eastAsia="ar-SA"/>
              </w:rPr>
              <w:t>/ 2,5</w:t>
            </w:r>
            <w:r w:rsidR="00925D7E">
              <w:rPr>
                <w:bCs/>
                <w:kern w:val="3"/>
                <w:lang w:eastAsia="ar-SA"/>
              </w:rPr>
              <w:t>5</w:t>
            </w:r>
            <w:r w:rsidRPr="005665FD">
              <w:rPr>
                <w:bCs/>
                <w:kern w:val="3"/>
                <w:lang w:eastAsia="ar-SA"/>
              </w:rPr>
              <w:t xml:space="preserve"> m</w:t>
            </w:r>
            <w:r w:rsidRPr="005665FD">
              <w:rPr>
                <w:bCs/>
                <w:kern w:val="3"/>
                <w:vertAlign w:val="superscript"/>
                <w:lang w:eastAsia="ar-SA"/>
              </w:rPr>
              <w:t>2</w:t>
            </w:r>
          </w:p>
        </w:tc>
      </w:tr>
      <w:tr w:rsidR="00AF354D" w:rsidRPr="005665FD" w14:paraId="34938FE3" w14:textId="77777777" w:rsidTr="000A1EA1">
        <w:trPr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39" w:type="dxa"/>
            <w:shd w:val="clear" w:color="auto" w:fill="auto"/>
          </w:tcPr>
          <w:p w14:paraId="07169785" w14:textId="77777777" w:rsidR="00AF354D" w:rsidRPr="005665FD" w:rsidRDefault="00AF354D" w:rsidP="000A1EA1">
            <w:pPr>
              <w:suppressAutoHyphens/>
              <w:autoSpaceDN w:val="0"/>
              <w:ind w:left="57" w:right="57"/>
              <w:jc w:val="left"/>
              <w:textAlignment w:val="baseline"/>
              <w:rPr>
                <w:bCs/>
                <w:kern w:val="3"/>
                <w:lang w:eastAsia="ar-SA"/>
              </w:rPr>
            </w:pPr>
            <w:r w:rsidRPr="005665FD">
              <w:rPr>
                <w:kern w:val="3"/>
                <w:lang w:eastAsia="ar-SA"/>
              </w:rPr>
              <w:t>Minimalna sprawność optyczna odniesiona do powierzchni absorbera, potwierdzona Solar Keymark, wydanym przez DIN CERTCO lub ISFH</w:t>
            </w:r>
          </w:p>
        </w:tc>
        <w:tc>
          <w:tcPr>
            <w:tcW w:w="3187" w:type="dxa"/>
            <w:shd w:val="clear" w:color="auto" w:fill="auto"/>
          </w:tcPr>
          <w:p w14:paraId="08BF790D" w14:textId="77777777" w:rsidR="00AF354D" w:rsidRPr="005665FD" w:rsidRDefault="00AF354D" w:rsidP="000C038B">
            <w:pPr>
              <w:suppressAutoHyphens/>
              <w:autoSpaceDN w:val="0"/>
              <w:ind w:left="57" w:firstLine="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3"/>
                <w:lang w:eastAsia="ar-SA"/>
              </w:rPr>
            </w:pPr>
            <w:r w:rsidRPr="005665FD">
              <w:rPr>
                <w:bCs/>
                <w:kern w:val="3"/>
                <w:lang w:eastAsia="ar-SA"/>
              </w:rPr>
              <w:t>82,6 %</w:t>
            </w:r>
          </w:p>
        </w:tc>
      </w:tr>
      <w:tr w:rsidR="00AF354D" w:rsidRPr="005665FD" w14:paraId="0B54CCFB" w14:textId="77777777" w:rsidTr="000A1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39" w:type="dxa"/>
            <w:shd w:val="clear" w:color="auto" w:fill="auto"/>
          </w:tcPr>
          <w:p w14:paraId="1C03B8BB" w14:textId="77777777" w:rsidR="00AF354D" w:rsidRPr="005665FD" w:rsidRDefault="00AF354D" w:rsidP="000A1EA1">
            <w:pPr>
              <w:suppressAutoHyphens/>
              <w:autoSpaceDN w:val="0"/>
              <w:ind w:left="57" w:right="57"/>
              <w:jc w:val="left"/>
              <w:textAlignment w:val="baseline"/>
              <w:rPr>
                <w:bCs/>
                <w:kern w:val="3"/>
                <w:lang w:eastAsia="ar-SA"/>
              </w:rPr>
            </w:pPr>
            <w:r w:rsidRPr="005665FD">
              <w:rPr>
                <w:kern w:val="3"/>
                <w:lang w:eastAsia="ar-SA"/>
              </w:rPr>
              <w:t>Maksymalny współczynnik utraty ciepła a1</w:t>
            </w:r>
          </w:p>
        </w:tc>
        <w:tc>
          <w:tcPr>
            <w:tcW w:w="3187" w:type="dxa"/>
            <w:shd w:val="clear" w:color="auto" w:fill="auto"/>
          </w:tcPr>
          <w:p w14:paraId="55D2996D" w14:textId="77777777" w:rsidR="00AF354D" w:rsidRPr="005665FD" w:rsidRDefault="00AF354D" w:rsidP="000C038B">
            <w:pPr>
              <w:suppressAutoHyphens/>
              <w:autoSpaceDN w:val="0"/>
              <w:ind w:left="57" w:firstLine="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3"/>
                <w:lang w:eastAsia="ar-SA"/>
              </w:rPr>
            </w:pPr>
            <w:r w:rsidRPr="005665FD">
              <w:rPr>
                <w:bCs/>
                <w:color w:val="000000"/>
                <w:kern w:val="3"/>
                <w:lang w:eastAsia="ar-SA"/>
              </w:rPr>
              <w:t>3,81 W/(m</w:t>
            </w:r>
            <w:r w:rsidRPr="005665FD">
              <w:rPr>
                <w:bCs/>
                <w:color w:val="000000"/>
                <w:kern w:val="3"/>
                <w:vertAlign w:val="superscript"/>
                <w:lang w:eastAsia="ar-SA"/>
              </w:rPr>
              <w:t>2</w:t>
            </w:r>
            <w:r w:rsidRPr="005665FD">
              <w:rPr>
                <w:bCs/>
                <w:color w:val="000000"/>
                <w:kern w:val="3"/>
                <w:lang w:eastAsia="ar-SA"/>
              </w:rPr>
              <w:t>K)</w:t>
            </w:r>
          </w:p>
        </w:tc>
      </w:tr>
      <w:tr w:rsidR="00AF354D" w:rsidRPr="005665FD" w14:paraId="689848E7" w14:textId="77777777" w:rsidTr="000A1EA1">
        <w:trPr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39" w:type="dxa"/>
            <w:shd w:val="clear" w:color="auto" w:fill="auto"/>
          </w:tcPr>
          <w:p w14:paraId="4F487F9E" w14:textId="77777777" w:rsidR="00AF354D" w:rsidRPr="005665FD" w:rsidRDefault="00AF354D" w:rsidP="000A1EA1">
            <w:pPr>
              <w:suppressAutoHyphens/>
              <w:autoSpaceDN w:val="0"/>
              <w:ind w:left="57" w:right="57"/>
              <w:jc w:val="left"/>
              <w:textAlignment w:val="baseline"/>
              <w:rPr>
                <w:bCs/>
                <w:kern w:val="3"/>
                <w:lang w:eastAsia="ar-SA"/>
              </w:rPr>
            </w:pPr>
            <w:r w:rsidRPr="005665FD">
              <w:rPr>
                <w:kern w:val="3"/>
                <w:lang w:eastAsia="ar-SA"/>
              </w:rPr>
              <w:t>Maksymalny współczynnik zależności temperatury utraty ciepła a2</w:t>
            </w:r>
          </w:p>
        </w:tc>
        <w:tc>
          <w:tcPr>
            <w:tcW w:w="3187" w:type="dxa"/>
            <w:shd w:val="clear" w:color="auto" w:fill="auto"/>
          </w:tcPr>
          <w:p w14:paraId="2B54A059" w14:textId="77777777" w:rsidR="00AF354D" w:rsidRPr="005665FD" w:rsidRDefault="00AF354D" w:rsidP="000C038B">
            <w:pPr>
              <w:suppressAutoHyphens/>
              <w:autoSpaceDN w:val="0"/>
              <w:ind w:left="57" w:firstLine="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3"/>
                <w:lang w:eastAsia="ar-SA"/>
              </w:rPr>
            </w:pPr>
            <w:r w:rsidRPr="005665FD">
              <w:rPr>
                <w:bCs/>
                <w:kern w:val="3"/>
                <w:lang w:eastAsia="ar-SA"/>
              </w:rPr>
              <w:t>0,015</w:t>
            </w:r>
            <w:r w:rsidRPr="005665FD">
              <w:rPr>
                <w:bCs/>
                <w:color w:val="000000"/>
                <w:kern w:val="3"/>
                <w:lang w:eastAsia="ar-SA"/>
              </w:rPr>
              <w:t xml:space="preserve"> W/(m</w:t>
            </w:r>
            <w:r w:rsidRPr="005665FD">
              <w:rPr>
                <w:bCs/>
                <w:color w:val="000000"/>
                <w:kern w:val="3"/>
                <w:vertAlign w:val="superscript"/>
                <w:lang w:eastAsia="ar-SA"/>
              </w:rPr>
              <w:t>2</w:t>
            </w:r>
            <w:r w:rsidRPr="005665FD">
              <w:rPr>
                <w:bCs/>
                <w:color w:val="000000"/>
                <w:kern w:val="3"/>
                <w:lang w:eastAsia="ar-SA"/>
              </w:rPr>
              <w:t>K</w:t>
            </w:r>
            <w:r w:rsidRPr="005665FD">
              <w:rPr>
                <w:bCs/>
                <w:color w:val="000000"/>
                <w:kern w:val="3"/>
                <w:vertAlign w:val="superscript"/>
                <w:lang w:eastAsia="ar-SA"/>
              </w:rPr>
              <w:t>2</w:t>
            </w:r>
            <w:r w:rsidRPr="005665FD">
              <w:rPr>
                <w:bCs/>
                <w:color w:val="000000"/>
                <w:kern w:val="3"/>
                <w:lang w:eastAsia="ar-SA"/>
              </w:rPr>
              <w:t>)</w:t>
            </w:r>
          </w:p>
        </w:tc>
      </w:tr>
      <w:tr w:rsidR="00AF354D" w:rsidRPr="005665FD" w14:paraId="4422C8CB" w14:textId="77777777" w:rsidTr="000A1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39" w:type="dxa"/>
            <w:shd w:val="clear" w:color="auto" w:fill="auto"/>
          </w:tcPr>
          <w:p w14:paraId="3531A634" w14:textId="77777777" w:rsidR="00AF354D" w:rsidRPr="005665FD" w:rsidRDefault="00AF354D" w:rsidP="007F371F">
            <w:pPr>
              <w:ind w:left="57"/>
              <w:jc w:val="left"/>
              <w:rPr>
                <w:b/>
                <w:lang w:eastAsia="ar-SA"/>
              </w:rPr>
            </w:pPr>
            <w:r w:rsidRPr="005665FD">
              <w:rPr>
                <w:kern w:val="3"/>
                <w:lang w:eastAsia="ar-SA"/>
              </w:rPr>
              <w:t>Rodzaj absorbera</w:t>
            </w:r>
          </w:p>
        </w:tc>
        <w:tc>
          <w:tcPr>
            <w:tcW w:w="3187" w:type="dxa"/>
            <w:shd w:val="clear" w:color="auto" w:fill="auto"/>
          </w:tcPr>
          <w:p w14:paraId="4CC1DC07" w14:textId="77777777" w:rsidR="00AF354D" w:rsidRPr="005665FD" w:rsidRDefault="00AF354D" w:rsidP="000C038B">
            <w:pPr>
              <w:suppressAutoHyphens/>
              <w:autoSpaceDN w:val="0"/>
              <w:ind w:left="57" w:firstLine="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3"/>
                <w:lang w:eastAsia="ar-SA"/>
              </w:rPr>
            </w:pPr>
            <w:r w:rsidRPr="005665FD">
              <w:rPr>
                <w:bCs/>
                <w:kern w:val="3"/>
                <w:lang w:eastAsia="ar-SA"/>
              </w:rPr>
              <w:t>Miedziany lub aluminiowy</w:t>
            </w:r>
          </w:p>
        </w:tc>
      </w:tr>
      <w:tr w:rsidR="00AF354D" w:rsidRPr="005665FD" w14:paraId="37D5CD90" w14:textId="77777777" w:rsidTr="000A1EA1">
        <w:trPr>
          <w:trHeight w:val="3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39" w:type="dxa"/>
            <w:shd w:val="clear" w:color="auto" w:fill="auto"/>
          </w:tcPr>
          <w:p w14:paraId="057DDBD5" w14:textId="77777777" w:rsidR="00AF354D" w:rsidRPr="005665FD" w:rsidRDefault="00AF354D" w:rsidP="000A1EA1">
            <w:pPr>
              <w:suppressAutoHyphens/>
              <w:autoSpaceDN w:val="0"/>
              <w:ind w:left="57" w:right="57"/>
              <w:jc w:val="left"/>
              <w:textAlignment w:val="baseline"/>
              <w:rPr>
                <w:bCs/>
                <w:kern w:val="3"/>
                <w:lang w:eastAsia="ar-SA"/>
              </w:rPr>
            </w:pPr>
            <w:r w:rsidRPr="005665FD">
              <w:rPr>
                <w:kern w:val="3"/>
                <w:lang w:eastAsia="ar-SA"/>
              </w:rPr>
              <w:t>Gwarantowany minimalny uzysk roczny</w:t>
            </w:r>
          </w:p>
        </w:tc>
        <w:tc>
          <w:tcPr>
            <w:tcW w:w="3187" w:type="dxa"/>
            <w:shd w:val="clear" w:color="auto" w:fill="auto"/>
          </w:tcPr>
          <w:p w14:paraId="486723D0" w14:textId="77777777" w:rsidR="00AF354D" w:rsidRPr="005665FD" w:rsidRDefault="00AF354D" w:rsidP="000C038B">
            <w:pPr>
              <w:suppressAutoHyphens/>
              <w:autoSpaceDN w:val="0"/>
              <w:ind w:left="57" w:firstLine="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3"/>
                <w:lang w:eastAsia="ar-SA"/>
              </w:rPr>
            </w:pPr>
            <w:r w:rsidRPr="005665FD">
              <w:rPr>
                <w:bCs/>
                <w:kern w:val="3"/>
                <w:lang w:eastAsia="ar-SA"/>
              </w:rPr>
              <w:t>525 kWh /m</w:t>
            </w:r>
            <w:r w:rsidRPr="005665FD">
              <w:rPr>
                <w:bCs/>
                <w:kern w:val="3"/>
                <w:vertAlign w:val="superscript"/>
                <w:lang w:eastAsia="ar-SA"/>
              </w:rPr>
              <w:t>2</w:t>
            </w:r>
            <w:r w:rsidRPr="005665FD">
              <w:rPr>
                <w:bCs/>
                <w:kern w:val="3"/>
                <w:lang w:eastAsia="ar-SA"/>
              </w:rPr>
              <w:t>a</w:t>
            </w:r>
          </w:p>
        </w:tc>
      </w:tr>
    </w:tbl>
    <w:p w14:paraId="203BCF7A" w14:textId="77777777" w:rsidR="00FE477E" w:rsidRPr="000A2574" w:rsidRDefault="00FE477E" w:rsidP="000C038B">
      <w:pPr>
        <w:suppressAutoHyphens/>
        <w:autoSpaceDN w:val="0"/>
        <w:textAlignment w:val="baseline"/>
        <w:rPr>
          <w:rFonts w:eastAsia="Calibri"/>
          <w:b/>
          <w:bCs/>
          <w:kern w:val="3"/>
          <w:sz w:val="2"/>
          <w:lang w:eastAsia="ar-SA"/>
        </w:rPr>
      </w:pPr>
    </w:p>
    <w:p w14:paraId="31933DB5" w14:textId="77777777" w:rsidR="00FE477E" w:rsidRDefault="00FE477E" w:rsidP="000C038B">
      <w:pPr>
        <w:suppressAutoHyphens/>
        <w:autoSpaceDN w:val="0"/>
        <w:textAlignment w:val="baseline"/>
        <w:rPr>
          <w:rFonts w:eastAsia="Calibri"/>
          <w:b/>
          <w:bCs/>
          <w:kern w:val="3"/>
          <w:sz w:val="20"/>
          <w:lang w:eastAsia="ar-SA"/>
        </w:rPr>
      </w:pPr>
    </w:p>
    <w:p w14:paraId="22524B44" w14:textId="4F3BC609" w:rsidR="007F371F" w:rsidRPr="007F371F" w:rsidRDefault="007F371F" w:rsidP="007F371F">
      <w:pPr>
        <w:suppressAutoHyphens/>
        <w:autoSpaceDN w:val="0"/>
        <w:textAlignment w:val="baseline"/>
        <w:rPr>
          <w:rFonts w:eastAsia="Calibri"/>
          <w:bCs/>
          <w:kern w:val="3"/>
          <w:lang w:eastAsia="ar-SA"/>
        </w:rPr>
      </w:pPr>
      <w:r w:rsidRPr="007F371F">
        <w:rPr>
          <w:rFonts w:eastAsia="Calibri"/>
          <w:bCs/>
          <w:kern w:val="3"/>
          <w:lang w:eastAsia="ar-SA"/>
        </w:rPr>
        <w:t>Kolektory słoneczne muszą posiadać certyfikat zgodności na znak Keymark („Solar Keymark”) lub inny równoważny certyfikat zgodności potwierdzający między innymi przeprowadzenie badań kolektora zgodnie z całym obowiązkowym zakresem normy PN-EN 12975-</w:t>
      </w:r>
      <w:r w:rsidR="00080662">
        <w:rPr>
          <w:rFonts w:eastAsia="Calibri"/>
          <w:bCs/>
          <w:kern w:val="3"/>
          <w:lang w:eastAsia="ar-SA"/>
        </w:rPr>
        <w:t>1/ PN-EN ISO 9806:2014-02, (lub </w:t>
      </w:r>
      <w:r w:rsidRPr="007F371F">
        <w:rPr>
          <w:rFonts w:eastAsia="Calibri"/>
          <w:bCs/>
          <w:kern w:val="3"/>
          <w:lang w:eastAsia="ar-SA"/>
        </w:rPr>
        <w:t>równoważnej) według metodologii ujętej w normie PN-EN 12975-2/ PN-EN ISO 9806:2014-02, (lub równoważnej). Dokumenty potwierdzające posiadanie przez oferowany kolektor wymaganych parametrów to: pełne sprawozdanie (raport) z badań na zgodność z podanymi normami, w tym potwierdzające pozytywny wynik badania odporności na uderzenie (gradobicie), przeprowadzonego wg PN-EN 12975-2, pkt. 5.10/ PN-EN ISO 9806:2014-02, lub ró</w:t>
      </w:r>
      <w:r w:rsidR="00080662">
        <w:rPr>
          <w:rFonts w:eastAsia="Calibri"/>
          <w:bCs/>
          <w:kern w:val="3"/>
          <w:lang w:eastAsia="ar-SA"/>
        </w:rPr>
        <w:t>wnoważnych norm, wykonane przez </w:t>
      </w:r>
      <w:r w:rsidRPr="007F371F">
        <w:rPr>
          <w:rFonts w:eastAsia="Calibri"/>
          <w:bCs/>
          <w:kern w:val="3"/>
          <w:lang w:eastAsia="ar-SA"/>
        </w:rPr>
        <w:t>akredytowane laboratorium badawcze lub inne dokumenty równoważne.</w:t>
      </w:r>
    </w:p>
    <w:p w14:paraId="0AE1374B" w14:textId="00CC80C4" w:rsidR="00FE477E" w:rsidRPr="001A0B54" w:rsidRDefault="007F371F" w:rsidP="000C038B">
      <w:pPr>
        <w:rPr>
          <w:bCs/>
        </w:rPr>
      </w:pPr>
      <w:r w:rsidRPr="007F371F">
        <w:rPr>
          <w:rFonts w:eastAsia="Calibri"/>
          <w:bCs/>
          <w:kern w:val="3"/>
          <w:lang w:eastAsia="ar-SA"/>
        </w:rPr>
        <w:t xml:space="preserve">Certyfikat musi być ważny na dzień podpisania umowy z </w:t>
      </w:r>
      <w:r>
        <w:rPr>
          <w:rFonts w:eastAsia="Calibri"/>
          <w:bCs/>
          <w:kern w:val="3"/>
          <w:lang w:eastAsia="ar-SA"/>
        </w:rPr>
        <w:t>Grantobiorcą</w:t>
      </w:r>
      <w:r w:rsidR="00FE477E">
        <w:rPr>
          <w:bCs/>
        </w:rPr>
        <w:t>.</w:t>
      </w:r>
    </w:p>
    <w:p w14:paraId="7D12DDEE" w14:textId="77777777" w:rsidR="00FE477E" w:rsidRDefault="00FE477E" w:rsidP="000C038B">
      <w:pPr>
        <w:suppressAutoHyphens/>
        <w:autoSpaceDN w:val="0"/>
        <w:textAlignment w:val="baseline"/>
        <w:rPr>
          <w:rFonts w:eastAsia="Calibri"/>
          <w:bCs/>
          <w:kern w:val="3"/>
          <w:lang w:eastAsia="ar-SA"/>
        </w:rPr>
      </w:pPr>
    </w:p>
    <w:p w14:paraId="57D901AC" w14:textId="77777777" w:rsidR="00FE477E" w:rsidRPr="00E028A6" w:rsidRDefault="00FE477E" w:rsidP="00B94F17">
      <w:pPr>
        <w:shd w:val="clear" w:color="auto" w:fill="FFFFFF"/>
        <w:tabs>
          <w:tab w:val="left" w:pos="750"/>
          <w:tab w:val="left" w:pos="851"/>
        </w:tabs>
        <w:suppressAutoHyphens/>
        <w:autoSpaceDN w:val="0"/>
        <w:spacing w:after="0"/>
        <w:ind w:right="79"/>
        <w:textAlignment w:val="baseline"/>
        <w:rPr>
          <w:rFonts w:eastAsia="Calibri"/>
          <w:kern w:val="3"/>
          <w:lang w:eastAsia="ar-SA"/>
        </w:rPr>
      </w:pPr>
      <w:r w:rsidRPr="00E028A6">
        <w:rPr>
          <w:rFonts w:eastAsia="Calibri"/>
          <w:b/>
          <w:bCs/>
          <w:kern w:val="3"/>
          <w:lang w:eastAsia="ar-SA"/>
        </w:rPr>
        <w:t>Zestaw przyłączeniowy kolektorów słonecznych z odpowietrznikiem:</w:t>
      </w:r>
    </w:p>
    <w:p w14:paraId="3B221A65" w14:textId="2D3A655B" w:rsidR="00FE477E" w:rsidRDefault="00FE477E" w:rsidP="000C038B">
      <w:pPr>
        <w:shd w:val="clear" w:color="auto" w:fill="FFFFFF"/>
        <w:tabs>
          <w:tab w:val="left" w:pos="750"/>
          <w:tab w:val="left" w:pos="851"/>
        </w:tabs>
        <w:suppressAutoHyphens/>
        <w:autoSpaceDN w:val="0"/>
        <w:ind w:right="79"/>
        <w:textAlignment w:val="baseline"/>
        <w:rPr>
          <w:rFonts w:eastAsia="Calibri"/>
          <w:bCs/>
          <w:kern w:val="3"/>
          <w:lang w:eastAsia="ar-SA"/>
        </w:rPr>
      </w:pPr>
      <w:r w:rsidRPr="009D4201">
        <w:rPr>
          <w:rFonts w:eastAsia="Calibri"/>
          <w:bCs/>
          <w:kern w:val="3"/>
          <w:lang w:eastAsia="ar-SA"/>
        </w:rPr>
        <w:t xml:space="preserve">Zestaw umożliwiający połączenie odpowiedniej liczby kolektorów w jedną baterię oraz z rurami instalacyjnymi Cu lub Inox wraz z odpowietrznikiem ręcznym. Zestaw połączeniowy musi zapewniać szczelne połączenie kolektorów i instalacji. </w:t>
      </w:r>
      <w:r w:rsidRPr="009D4201">
        <w:rPr>
          <w:rFonts w:eastAsia="Calibri"/>
          <w:b/>
          <w:bCs/>
          <w:kern w:val="3"/>
          <w:lang w:eastAsia="ar-SA"/>
        </w:rPr>
        <w:t xml:space="preserve"> </w:t>
      </w:r>
      <w:r w:rsidRPr="009D4201">
        <w:rPr>
          <w:rFonts w:eastAsia="Calibri"/>
          <w:bCs/>
          <w:kern w:val="3"/>
          <w:lang w:eastAsia="ar-SA"/>
        </w:rPr>
        <w:t>Zestaw mon</w:t>
      </w:r>
      <w:r w:rsidR="00080662">
        <w:rPr>
          <w:rFonts w:eastAsia="Calibri"/>
          <w:bCs/>
          <w:kern w:val="3"/>
          <w:lang w:eastAsia="ar-SA"/>
        </w:rPr>
        <w:t>tażowy powinien być skręcany, a nie </w:t>
      </w:r>
      <w:r w:rsidRPr="009D4201">
        <w:rPr>
          <w:rFonts w:eastAsia="Calibri"/>
          <w:bCs/>
          <w:kern w:val="3"/>
          <w:lang w:eastAsia="ar-SA"/>
        </w:rPr>
        <w:t>lutowany zarówno przy połączeniach między kolektorami, jak również przy połączeniu kolektorów z rurociągiem.</w:t>
      </w:r>
    </w:p>
    <w:p w14:paraId="1E30379F" w14:textId="77777777" w:rsidR="00FE477E" w:rsidRDefault="00FE477E" w:rsidP="000C038B">
      <w:pPr>
        <w:pStyle w:val="Domylnie"/>
        <w:spacing w:after="0"/>
        <w:jc w:val="both"/>
        <w:rPr>
          <w:rFonts w:asciiTheme="minorHAnsi" w:hAnsiTheme="minorHAnsi"/>
          <w:b/>
          <w:sz w:val="22"/>
          <w:szCs w:val="22"/>
        </w:rPr>
      </w:pPr>
    </w:p>
    <w:p w14:paraId="3AD294E5" w14:textId="77777777" w:rsidR="00FE477E" w:rsidRPr="0083235D" w:rsidRDefault="00FE477E" w:rsidP="000C038B">
      <w:pPr>
        <w:pStyle w:val="Domylnie"/>
        <w:spacing w:after="0"/>
        <w:jc w:val="both"/>
        <w:rPr>
          <w:rFonts w:asciiTheme="minorHAnsi" w:hAnsiTheme="minorHAnsi"/>
          <w:b/>
          <w:sz w:val="22"/>
          <w:szCs w:val="22"/>
        </w:rPr>
      </w:pPr>
      <w:r w:rsidRPr="0083235D">
        <w:rPr>
          <w:rFonts w:asciiTheme="minorHAnsi" w:hAnsiTheme="minorHAnsi"/>
          <w:b/>
          <w:sz w:val="22"/>
          <w:szCs w:val="22"/>
        </w:rPr>
        <w:t>Grupa pompowa i sterownik</w:t>
      </w:r>
    </w:p>
    <w:p w14:paraId="3BA6EFA1" w14:textId="77777777" w:rsidR="00FE477E" w:rsidRPr="00E028A6" w:rsidRDefault="00FE477E" w:rsidP="000C038B">
      <w:pPr>
        <w:pStyle w:val="Tekstpodstawowy2"/>
        <w:spacing w:after="0" w:line="276" w:lineRule="auto"/>
      </w:pPr>
      <w:r w:rsidRPr="00E028A6">
        <w:t>Przepływ czynnika solarnego (glikol) w instalacji zapewnia pompa obiegowa. Dobór pompy został podyktowany wielkością oporów przepływu czynnika. Dla potrzeb projektowanej instalacji solarnej zastosowano kompletną grupę pompową, dwudrogową (powrót i zasilanie), wyposażoną w:</w:t>
      </w:r>
    </w:p>
    <w:p w14:paraId="0E43D68C" w14:textId="77777777" w:rsidR="00FE477E" w:rsidRPr="00385819" w:rsidRDefault="00FE477E" w:rsidP="000C038B">
      <w:pPr>
        <w:pStyle w:val="Akapitzlist"/>
        <w:widowControl w:val="0"/>
        <w:numPr>
          <w:ilvl w:val="0"/>
          <w:numId w:val="45"/>
        </w:numPr>
        <w:spacing w:after="0"/>
        <w:ind w:left="714" w:hanging="357"/>
        <w:contextualSpacing w:val="0"/>
        <w:rPr>
          <w:bCs/>
        </w:rPr>
      </w:pPr>
      <w:r w:rsidRPr="00385819">
        <w:rPr>
          <w:bCs/>
        </w:rPr>
        <w:t>pompę obiegową</w:t>
      </w:r>
      <w:r>
        <w:rPr>
          <w:bCs/>
        </w:rPr>
        <w:t>,</w:t>
      </w:r>
    </w:p>
    <w:p w14:paraId="5B8A7147" w14:textId="77777777" w:rsidR="00FE477E" w:rsidRPr="00385819" w:rsidRDefault="00FE477E" w:rsidP="000C038B">
      <w:pPr>
        <w:pStyle w:val="Akapitzlist"/>
        <w:widowControl w:val="0"/>
        <w:numPr>
          <w:ilvl w:val="0"/>
          <w:numId w:val="45"/>
        </w:numPr>
        <w:spacing w:after="0"/>
        <w:ind w:left="714" w:hanging="357"/>
        <w:contextualSpacing w:val="0"/>
        <w:rPr>
          <w:bCs/>
        </w:rPr>
      </w:pPr>
      <w:r w:rsidRPr="00385819">
        <w:rPr>
          <w:bCs/>
        </w:rPr>
        <w:t>termometry,</w:t>
      </w:r>
    </w:p>
    <w:p w14:paraId="6928A860" w14:textId="77777777" w:rsidR="00FE477E" w:rsidRPr="00385819" w:rsidRDefault="00FE477E" w:rsidP="000C038B">
      <w:pPr>
        <w:pStyle w:val="Akapitzlist"/>
        <w:widowControl w:val="0"/>
        <w:numPr>
          <w:ilvl w:val="0"/>
          <w:numId w:val="45"/>
        </w:numPr>
        <w:spacing w:after="0"/>
        <w:ind w:left="714" w:hanging="357"/>
        <w:contextualSpacing w:val="0"/>
        <w:rPr>
          <w:bCs/>
        </w:rPr>
      </w:pPr>
      <w:r w:rsidRPr="00385819">
        <w:rPr>
          <w:bCs/>
        </w:rPr>
        <w:t>manometr,</w:t>
      </w:r>
    </w:p>
    <w:p w14:paraId="57D0672E" w14:textId="77777777" w:rsidR="00FE477E" w:rsidRPr="00385819" w:rsidRDefault="00FE477E" w:rsidP="000C038B">
      <w:pPr>
        <w:pStyle w:val="Akapitzlist"/>
        <w:widowControl w:val="0"/>
        <w:numPr>
          <w:ilvl w:val="0"/>
          <w:numId w:val="45"/>
        </w:numPr>
        <w:spacing w:after="0"/>
        <w:ind w:left="714" w:hanging="357"/>
        <w:contextualSpacing w:val="0"/>
        <w:rPr>
          <w:bCs/>
        </w:rPr>
      </w:pPr>
      <w:r w:rsidRPr="00385819">
        <w:rPr>
          <w:bCs/>
        </w:rPr>
        <w:t>miernik przepływu, zawór spustowy i separator powietrza,</w:t>
      </w:r>
    </w:p>
    <w:p w14:paraId="711336A9" w14:textId="77777777" w:rsidR="00FE477E" w:rsidRPr="00385819" w:rsidRDefault="00FE477E" w:rsidP="000C038B">
      <w:pPr>
        <w:pStyle w:val="Akapitzlist"/>
        <w:widowControl w:val="0"/>
        <w:numPr>
          <w:ilvl w:val="0"/>
          <w:numId w:val="45"/>
        </w:numPr>
        <w:spacing w:after="0"/>
        <w:ind w:left="714" w:hanging="357"/>
        <w:contextualSpacing w:val="0"/>
        <w:rPr>
          <w:bCs/>
        </w:rPr>
      </w:pPr>
      <w:r w:rsidRPr="00385819">
        <w:rPr>
          <w:bCs/>
        </w:rPr>
        <w:t>zawór bezpieczeństwa z nasta</w:t>
      </w:r>
      <w:r w:rsidRPr="00FB0F0D">
        <w:rPr>
          <w:bCs/>
        </w:rPr>
        <w:t>wą</w:t>
      </w:r>
      <w:r>
        <w:rPr>
          <w:bCs/>
        </w:rPr>
        <w:t xml:space="preserve"> </w:t>
      </w:r>
      <w:r w:rsidRPr="00385819">
        <w:rPr>
          <w:bCs/>
        </w:rPr>
        <w:t>fabryczną 6 bar,</w:t>
      </w:r>
    </w:p>
    <w:p w14:paraId="0924E144" w14:textId="77777777" w:rsidR="00FE477E" w:rsidRPr="00385819" w:rsidRDefault="00FE477E" w:rsidP="000C038B">
      <w:pPr>
        <w:pStyle w:val="Akapitzlist"/>
        <w:widowControl w:val="0"/>
        <w:numPr>
          <w:ilvl w:val="0"/>
          <w:numId w:val="45"/>
        </w:numPr>
        <w:spacing w:after="0"/>
        <w:ind w:left="714" w:hanging="357"/>
        <w:contextualSpacing w:val="0"/>
        <w:rPr>
          <w:bCs/>
        </w:rPr>
      </w:pPr>
      <w:r w:rsidRPr="00385819">
        <w:rPr>
          <w:bCs/>
        </w:rPr>
        <w:t>izolacje termiczną</w:t>
      </w:r>
    </w:p>
    <w:p w14:paraId="66E2A885" w14:textId="77777777" w:rsidR="00FE477E" w:rsidRDefault="00FE477E" w:rsidP="000C038B">
      <w:pPr>
        <w:pStyle w:val="Tekstpodstawowy2"/>
        <w:spacing w:after="0" w:line="276" w:lineRule="auto"/>
        <w:ind w:left="340"/>
      </w:pPr>
    </w:p>
    <w:p w14:paraId="2067E6B6" w14:textId="77777777" w:rsidR="00FE477E" w:rsidRPr="00385819" w:rsidRDefault="00FE477E" w:rsidP="000C038B">
      <w:pPr>
        <w:rPr>
          <w:bCs/>
        </w:rPr>
      </w:pPr>
      <w:r w:rsidRPr="00385819">
        <w:rPr>
          <w:bCs/>
        </w:rPr>
        <w:t>Parametry pompy w grupie pompowej muszą zapewniać parametry pracy instalacji wymagane przez producenta kolektorów, dla każdego typu instalacji.</w:t>
      </w:r>
    </w:p>
    <w:p w14:paraId="4D0A9947" w14:textId="77777777" w:rsidR="00FE477E" w:rsidRDefault="00FE477E" w:rsidP="000C038B">
      <w:pPr>
        <w:rPr>
          <w:rFonts w:ascii="Arial" w:hAnsi="Arial"/>
          <w:bCs/>
        </w:rPr>
      </w:pPr>
    </w:p>
    <w:p w14:paraId="2AA7055F" w14:textId="151898BF" w:rsidR="00FE477E" w:rsidRPr="00E028A6" w:rsidRDefault="00877455" w:rsidP="000C038B">
      <w:pPr>
        <w:pStyle w:val="Tekstpodstawowy2"/>
        <w:spacing w:after="0" w:line="276" w:lineRule="auto"/>
      </w:pPr>
      <w:r>
        <w:t>Sterownik musi</w:t>
      </w:r>
      <w:r w:rsidR="00FE477E" w:rsidRPr="005A061D">
        <w:t xml:space="preserve"> realiz</w:t>
      </w:r>
      <w:r>
        <w:t>ować</w:t>
      </w:r>
      <w:r w:rsidR="00FE477E" w:rsidRPr="005A061D">
        <w:t xml:space="preserve"> między innymi następujące funkcje:</w:t>
      </w:r>
    </w:p>
    <w:p w14:paraId="6485D96A" w14:textId="77777777" w:rsidR="00FE477E" w:rsidRPr="002A1CAC" w:rsidRDefault="00FE477E" w:rsidP="000C038B">
      <w:pPr>
        <w:pStyle w:val="Akapitzlist"/>
        <w:widowControl w:val="0"/>
        <w:numPr>
          <w:ilvl w:val="0"/>
          <w:numId w:val="44"/>
        </w:numPr>
        <w:spacing w:after="0"/>
        <w:ind w:left="1134"/>
        <w:contextualSpacing w:val="0"/>
      </w:pPr>
      <w:r w:rsidRPr="00E22683">
        <w:t>steruje pracą systemu kolektorów we współpracy z dodatkowym źródłem ciepła,</w:t>
      </w:r>
    </w:p>
    <w:p w14:paraId="7DF2916B" w14:textId="77777777" w:rsidR="00FE477E" w:rsidRPr="00E22683" w:rsidRDefault="00FE477E" w:rsidP="000C038B">
      <w:pPr>
        <w:pStyle w:val="Akapitzlist"/>
        <w:widowControl w:val="0"/>
        <w:numPr>
          <w:ilvl w:val="0"/>
          <w:numId w:val="44"/>
        </w:numPr>
        <w:spacing w:after="0"/>
        <w:ind w:left="1134"/>
        <w:contextualSpacing w:val="0"/>
      </w:pPr>
      <w:r w:rsidRPr="00E22683">
        <w:t xml:space="preserve">steruje pracą stacji pompowej w zależności od różnicy temperatur, </w:t>
      </w:r>
    </w:p>
    <w:p w14:paraId="5DC1B4E0" w14:textId="77777777" w:rsidR="00FE477E" w:rsidRPr="00E22683" w:rsidRDefault="00FE477E" w:rsidP="000C038B">
      <w:pPr>
        <w:pStyle w:val="Akapitzlist"/>
        <w:widowControl w:val="0"/>
        <w:numPr>
          <w:ilvl w:val="0"/>
          <w:numId w:val="44"/>
        </w:numPr>
        <w:spacing w:after="0"/>
        <w:ind w:left="1134"/>
        <w:contextualSpacing w:val="0"/>
      </w:pPr>
      <w:r w:rsidRPr="00E22683">
        <w:t xml:space="preserve">zabezpiecza odbiorniki ciepła przed przekroczeniem ich temperatury maksymalnej, </w:t>
      </w:r>
    </w:p>
    <w:p w14:paraId="6B44CAB7" w14:textId="77777777" w:rsidR="00FE477E" w:rsidRPr="00E22683" w:rsidRDefault="00FE477E" w:rsidP="000C038B">
      <w:pPr>
        <w:pStyle w:val="Akapitzlist"/>
        <w:widowControl w:val="0"/>
        <w:numPr>
          <w:ilvl w:val="0"/>
          <w:numId w:val="44"/>
        </w:numPr>
        <w:spacing w:after="0"/>
        <w:ind w:left="1134"/>
        <w:contextualSpacing w:val="0"/>
      </w:pPr>
      <w:r w:rsidRPr="00E22683">
        <w:t>wylicza dzienną i sumaryczną uzyskaną energię,</w:t>
      </w:r>
    </w:p>
    <w:p w14:paraId="4921CA69" w14:textId="77777777" w:rsidR="00FE477E" w:rsidRPr="00E22683" w:rsidRDefault="00FE477E" w:rsidP="000C038B">
      <w:pPr>
        <w:pStyle w:val="Akapitzlist"/>
        <w:widowControl w:val="0"/>
        <w:numPr>
          <w:ilvl w:val="0"/>
          <w:numId w:val="44"/>
        </w:numPr>
        <w:spacing w:after="0"/>
        <w:ind w:left="1134"/>
        <w:contextualSpacing w:val="0"/>
      </w:pPr>
      <w:r w:rsidRPr="00E22683">
        <w:t>steruje pracą stacji pompowej zapobiegającej przegrzani</w:t>
      </w:r>
      <w:r>
        <w:t>u instalacji solarnej,</w:t>
      </w:r>
    </w:p>
    <w:p w14:paraId="48E03340" w14:textId="77777777" w:rsidR="00FE477E" w:rsidRPr="00E028A6" w:rsidRDefault="00FE477E" w:rsidP="000C038B">
      <w:pPr>
        <w:pStyle w:val="Tekstpodstawowy2"/>
        <w:spacing w:after="0" w:line="276" w:lineRule="auto"/>
      </w:pPr>
    </w:p>
    <w:p w14:paraId="4008C23C" w14:textId="77777777" w:rsidR="00877455" w:rsidRDefault="00877455" w:rsidP="00B94F17">
      <w:pPr>
        <w:spacing w:after="0"/>
        <w:rPr>
          <w:b/>
          <w:bCs/>
        </w:rPr>
      </w:pPr>
    </w:p>
    <w:p w14:paraId="2E1E149C" w14:textId="77777777" w:rsidR="00877455" w:rsidRDefault="00877455" w:rsidP="00B94F17">
      <w:pPr>
        <w:spacing w:after="0"/>
        <w:rPr>
          <w:b/>
          <w:bCs/>
        </w:rPr>
      </w:pPr>
    </w:p>
    <w:p w14:paraId="5CA4D312" w14:textId="77777777" w:rsidR="00FE477E" w:rsidRPr="00385819" w:rsidRDefault="00FE477E" w:rsidP="00B94F17">
      <w:pPr>
        <w:spacing w:after="0"/>
        <w:rPr>
          <w:b/>
          <w:bCs/>
        </w:rPr>
      </w:pPr>
      <w:r w:rsidRPr="00385819">
        <w:rPr>
          <w:b/>
          <w:bCs/>
        </w:rPr>
        <w:t>Naczynia przeponowe</w:t>
      </w:r>
    </w:p>
    <w:p w14:paraId="3A42503A" w14:textId="63152680" w:rsidR="00FE477E" w:rsidRDefault="00FE477E" w:rsidP="000C038B">
      <w:pPr>
        <w:spacing w:after="60"/>
      </w:pPr>
      <w:r>
        <w:t>Do zabezpieczenia instalacji w obiegu glikolowym należy zastosować naczynia wzb</w:t>
      </w:r>
      <w:r w:rsidR="00080662">
        <w:t>iorcze odporne na </w:t>
      </w:r>
      <w:r>
        <w:t>działanie środka antyzamarzającego, posiadające dopus</w:t>
      </w:r>
      <w:r w:rsidR="00080662">
        <w:t>zczenie i certyfikaty zgodnie z </w:t>
      </w:r>
      <w:r>
        <w:t>obowiązującymi przepisami Dozoru Technicznego. Membrana przystosowana do pracy z glikolem propylenowym odporna na wysokie temperatury (wartość szczytowa) 140</w:t>
      </w:r>
      <w:r w:rsidRPr="00C74AFA">
        <w:rPr>
          <w:vertAlign w:val="superscript"/>
        </w:rPr>
        <w:t>o</w:t>
      </w:r>
      <w:r>
        <w:t>C.</w:t>
      </w:r>
    </w:p>
    <w:p w14:paraId="07B98D28" w14:textId="77777777" w:rsidR="00FE477E" w:rsidRDefault="00FE477E" w:rsidP="00B94F17">
      <w:pPr>
        <w:spacing w:after="0"/>
        <w:rPr>
          <w:b/>
          <w:bCs/>
        </w:rPr>
      </w:pPr>
      <w:r>
        <w:rPr>
          <w:b/>
          <w:bCs/>
        </w:rPr>
        <w:t>Licznik ciepła (ciepłomierz)</w:t>
      </w:r>
    </w:p>
    <w:p w14:paraId="0A00E145" w14:textId="6BDFA4B6" w:rsidR="007F371F" w:rsidRDefault="00FE477E" w:rsidP="000C038B">
      <w:pPr>
        <w:rPr>
          <w:rFonts w:ascii="Calibri" w:hAnsi="Calibri"/>
        </w:rPr>
      </w:pPr>
      <w:r w:rsidRPr="00085EA5">
        <w:rPr>
          <w:rFonts w:ascii="Calibri" w:hAnsi="Calibri"/>
        </w:rPr>
        <w:t xml:space="preserve">Do rozliczania zużytej energii cieplnej </w:t>
      </w:r>
      <w:r>
        <w:rPr>
          <w:rFonts w:ascii="Calibri" w:hAnsi="Calibri"/>
        </w:rPr>
        <w:t>posłuży</w:t>
      </w:r>
      <w:r w:rsidRPr="00085EA5">
        <w:rPr>
          <w:rFonts w:ascii="Calibri" w:hAnsi="Calibri"/>
        </w:rPr>
        <w:t xml:space="preserve"> ciepłomierz, czyli liczniki ciepła</w:t>
      </w:r>
      <w:r w:rsidR="00080662">
        <w:rPr>
          <w:rFonts w:ascii="Calibri" w:hAnsi="Calibri"/>
        </w:rPr>
        <w:t xml:space="preserve"> lub zliczanie w </w:t>
      </w:r>
      <w:r w:rsidR="00BF56C7">
        <w:rPr>
          <w:rFonts w:ascii="Calibri" w:hAnsi="Calibri"/>
        </w:rPr>
        <w:t>sterowniku solarnym</w:t>
      </w:r>
      <w:r w:rsidRPr="00085EA5">
        <w:rPr>
          <w:rFonts w:ascii="Calibri" w:hAnsi="Calibri"/>
        </w:rPr>
        <w:t>. Każdy ciepłomierz rejestruje ilość po</w:t>
      </w:r>
      <w:r w:rsidR="00080662">
        <w:rPr>
          <w:rFonts w:ascii="Calibri" w:hAnsi="Calibri"/>
        </w:rPr>
        <w:t>branego do ogrzewania ciepła. W tym </w:t>
      </w:r>
      <w:r w:rsidRPr="00085EA5">
        <w:rPr>
          <w:rFonts w:ascii="Calibri" w:hAnsi="Calibri"/>
        </w:rPr>
        <w:t xml:space="preserve">celu mierzy w sposób ciągły za pomocą dwóch czujników temperaturę w przewodach zasilającym i powrotnym. </w:t>
      </w:r>
    </w:p>
    <w:p w14:paraId="4F3A1851" w14:textId="77777777" w:rsidR="00FE477E" w:rsidRPr="00385819" w:rsidRDefault="00FE477E" w:rsidP="00B94F17">
      <w:pPr>
        <w:spacing w:after="0"/>
        <w:rPr>
          <w:b/>
          <w:bCs/>
        </w:rPr>
      </w:pPr>
      <w:r w:rsidRPr="00385819">
        <w:rPr>
          <w:b/>
          <w:bCs/>
        </w:rPr>
        <w:t>Płyn solarny</w:t>
      </w:r>
    </w:p>
    <w:p w14:paraId="02C3B4D2" w14:textId="4D8695D6" w:rsidR="00FE477E" w:rsidRDefault="00FE477E" w:rsidP="000C038B">
      <w:pPr>
        <w:shd w:val="clear" w:color="auto" w:fill="FFFFFF"/>
        <w:rPr>
          <w:rFonts w:ascii="Calibri" w:eastAsia="Times New Roman" w:hAnsi="Calibri" w:cs="Times New Roman"/>
          <w:color w:val="000000"/>
          <w:lang w:eastAsia="pl-PL"/>
        </w:rPr>
      </w:pPr>
      <w:r w:rsidRPr="00C74AFA">
        <w:rPr>
          <w:rFonts w:ascii="Calibri" w:eastAsia="Times New Roman" w:hAnsi="Calibri" w:cs="Times New Roman"/>
          <w:color w:val="000000"/>
          <w:lang w:eastAsia="pl-PL"/>
        </w:rPr>
        <w:t>Wodny roztwór glikolu propylenowego z inhibitorami zabezpieczającymi antykorozyjnie całą instalację. Mieszanka zapewniająca temperaturę krzepnięcia poniżej – 28˚C. Płyn musi być w 100% biodegradowalny włącznie z inhibitorami korozji. Nie dopuszcza się do stosowania glikolu na bazie gliceryny odpadowej oraz jakiejkolwiek domieszek tj.: glikolu etylen</w:t>
      </w:r>
      <w:r w:rsidR="00080662">
        <w:rPr>
          <w:rFonts w:ascii="Calibri" w:eastAsia="Times New Roman" w:hAnsi="Calibri" w:cs="Times New Roman"/>
          <w:color w:val="000000"/>
          <w:lang w:eastAsia="pl-PL"/>
        </w:rPr>
        <w:t>owego, pentahydratu boraksu. Ze </w:t>
      </w:r>
      <w:r w:rsidRPr="00C74AFA">
        <w:rPr>
          <w:rFonts w:ascii="Calibri" w:eastAsia="Times New Roman" w:hAnsi="Calibri" w:cs="Times New Roman"/>
          <w:color w:val="000000"/>
          <w:lang w:eastAsia="pl-PL"/>
        </w:rPr>
        <w:t xml:space="preserve">względu na możliwość przedostania się glikolu do wody użytkowej, płyn solarny musi posiadać atest PZH dopuszczający do stosowania w przemyśle spożywczym. Płyn musi być dostarczony </w:t>
      </w:r>
      <w:r w:rsidR="00080662">
        <w:rPr>
          <w:rFonts w:ascii="Calibri" w:eastAsia="Times New Roman" w:hAnsi="Calibri" w:cs="Times New Roman"/>
          <w:color w:val="000000"/>
          <w:lang w:eastAsia="pl-PL"/>
        </w:rPr>
        <w:t>w </w:t>
      </w:r>
      <w:r w:rsidRPr="00C74AFA">
        <w:rPr>
          <w:rFonts w:ascii="Calibri" w:eastAsia="Times New Roman" w:hAnsi="Calibri" w:cs="Times New Roman"/>
          <w:color w:val="000000"/>
          <w:lang w:eastAsia="pl-PL"/>
        </w:rPr>
        <w:t>oryginalnym opakowaniu i być otrzymany fabrycznie (nie dopuszcza się możliwości rozrobienia płynu z koncentratu przez wykonawcę)</w:t>
      </w:r>
      <w:r>
        <w:rPr>
          <w:rFonts w:ascii="Calibri" w:eastAsia="Times New Roman" w:hAnsi="Calibri" w:cs="Times New Roman"/>
          <w:color w:val="000000"/>
          <w:lang w:eastAsia="pl-PL"/>
        </w:rPr>
        <w:t>.</w:t>
      </w:r>
    </w:p>
    <w:p w14:paraId="38991989" w14:textId="77777777" w:rsidR="00041EFD" w:rsidRPr="00EB6FDE" w:rsidRDefault="00041EFD" w:rsidP="00041EFD">
      <w:pPr>
        <w:pStyle w:val="Tekstpodstawowy2"/>
        <w:shd w:val="clear" w:color="auto" w:fill="FFFFFF" w:themeFill="background1"/>
        <w:spacing w:after="0" w:line="276" w:lineRule="auto"/>
        <w:rPr>
          <w:b/>
        </w:rPr>
      </w:pPr>
      <w:r w:rsidRPr="00EB6FDE">
        <w:rPr>
          <w:b/>
        </w:rPr>
        <w:t>Konstrukcja wsporcza</w:t>
      </w:r>
    </w:p>
    <w:p w14:paraId="5C53171E" w14:textId="727FC17F" w:rsidR="00041EFD" w:rsidRDefault="00041EFD" w:rsidP="00041EFD">
      <w:pPr>
        <w:rPr>
          <w:rFonts w:ascii="Calibri" w:eastAsia="font364" w:hAnsi="Calibri"/>
          <w:color w:val="000000"/>
        </w:rPr>
      </w:pPr>
      <w:r w:rsidRPr="00D105F2">
        <w:rPr>
          <w:rFonts w:ascii="Calibri" w:hAnsi="Calibri"/>
        </w:rPr>
        <w:t xml:space="preserve">Mocowanie paneli </w:t>
      </w:r>
      <w:r>
        <w:rPr>
          <w:rFonts w:ascii="Calibri" w:hAnsi="Calibri"/>
        </w:rPr>
        <w:t>kolektorów słonecznych</w:t>
      </w:r>
      <w:r w:rsidRPr="00D105F2">
        <w:rPr>
          <w:rFonts w:ascii="Calibri" w:hAnsi="Calibri"/>
        </w:rPr>
        <w:t xml:space="preserve"> należy wykonać kompletnym systemem i rozwiązaniami firm spełniających kryteria jakościowe oraz wytrzymałościowe </w:t>
      </w:r>
      <w:r w:rsidR="00080662">
        <w:rPr>
          <w:rFonts w:ascii="Calibri" w:hAnsi="Calibri"/>
        </w:rPr>
        <w:t>takie jak obciążenie śniegiem i </w:t>
      </w:r>
      <w:r w:rsidRPr="00D105F2">
        <w:rPr>
          <w:rFonts w:ascii="Calibri" w:hAnsi="Calibri"/>
        </w:rPr>
        <w:t>wiatrem.</w:t>
      </w:r>
      <w:r>
        <w:rPr>
          <w:rFonts w:ascii="Calibri" w:hAnsi="Calibri"/>
        </w:rPr>
        <w:t xml:space="preserve"> Konstrukcja musi być dedykowana do danego producenta kolektorów słonecznych.</w:t>
      </w:r>
    </w:p>
    <w:p w14:paraId="7A6697EB" w14:textId="77777777" w:rsidR="00FE477E" w:rsidRPr="00385819" w:rsidRDefault="00FE477E" w:rsidP="000C038B">
      <w:pPr>
        <w:pStyle w:val="Domylnie"/>
        <w:spacing w:after="0"/>
        <w:jc w:val="both"/>
        <w:rPr>
          <w:rFonts w:asciiTheme="minorHAnsi" w:hAnsiTheme="minorHAnsi"/>
          <w:b/>
          <w:sz w:val="22"/>
          <w:szCs w:val="22"/>
        </w:rPr>
      </w:pPr>
      <w:r w:rsidRPr="00385819">
        <w:rPr>
          <w:rFonts w:asciiTheme="minorHAnsi" w:hAnsiTheme="minorHAnsi"/>
          <w:b/>
          <w:sz w:val="22"/>
          <w:szCs w:val="22"/>
        </w:rPr>
        <w:t>Uruchomienie układu</w:t>
      </w:r>
    </w:p>
    <w:p w14:paraId="4CDF1BB7" w14:textId="448F84AB" w:rsidR="00FE477E" w:rsidRDefault="00FE477E" w:rsidP="000C038B">
      <w:pPr>
        <w:pStyle w:val="Tekstpodstawowy2"/>
        <w:spacing w:after="0" w:line="276" w:lineRule="auto"/>
      </w:pPr>
      <w:r w:rsidRPr="00E028A6">
        <w:t xml:space="preserve">Po wykonaniu instalacji należy przeprowadzić ich płukanie oraz próby szczelności, zgodnie </w:t>
      </w:r>
      <w:r w:rsidR="00080662">
        <w:t>z </w:t>
      </w:r>
      <w:r w:rsidRPr="00E028A6">
        <w:t xml:space="preserve">obowiązującymi przepisami i normami. Płukanie instalacji solarnej należy </w:t>
      </w:r>
      <w:r w:rsidRPr="005A061D">
        <w:t>wykonać docelowym płynem solarnym, zapobiegającym zamarzaniu układu. Po płukaniu i napełnieniu układu należy stopniowo zwiększać ciśnienie w instalacji solarnej, aż do osiągnięcia wartości 5 bar. Czas próby</w:t>
      </w:r>
      <w:r w:rsidRPr="00E028A6">
        <w:t xml:space="preserve"> powinien wynosić 0,5 godziny. Instalację można uznać za szczelną, jeśli na manometrze nie zauważy</w:t>
      </w:r>
      <w:r>
        <w:t xml:space="preserve"> się </w:t>
      </w:r>
      <w:r w:rsidRPr="00E028A6">
        <w:t>spadku ciśnienia większego niż 2%. Podczas próby nie mog</w:t>
      </w:r>
      <w:r w:rsidR="00080662">
        <w:t>ą wystąpić widoczne przecieki i </w:t>
      </w:r>
      <w:r w:rsidRPr="00E028A6">
        <w:t xml:space="preserve">nieszczelności.  </w:t>
      </w:r>
    </w:p>
    <w:p w14:paraId="29EEFFD3" w14:textId="77777777" w:rsidR="00FE477E" w:rsidRDefault="00FE477E" w:rsidP="000C038B">
      <w:pPr>
        <w:pStyle w:val="Tekstpodstawowy2"/>
        <w:spacing w:after="0" w:line="276" w:lineRule="auto"/>
      </w:pPr>
    </w:p>
    <w:p w14:paraId="5E6BB0A3" w14:textId="14A8896A" w:rsidR="00B94F17" w:rsidRPr="00B94F17" w:rsidRDefault="00B94F17" w:rsidP="00B94F17">
      <w:pPr>
        <w:widowControl w:val="0"/>
        <w:spacing w:before="126" w:after="0"/>
        <w:ind w:left="360"/>
      </w:pPr>
    </w:p>
    <w:p w14:paraId="646436AD" w14:textId="77777777" w:rsidR="00FE477E" w:rsidRDefault="009B56BA" w:rsidP="000C038B">
      <w:pPr>
        <w:pStyle w:val="Nagwek1"/>
      </w:pPr>
      <w:bookmarkStart w:id="7" w:name="_Toc111037517"/>
      <w:r>
        <w:t>POWIETRZNE POMPY CIEPŁA DO C.W.U.</w:t>
      </w:r>
      <w:bookmarkEnd w:id="7"/>
    </w:p>
    <w:p w14:paraId="0A316664" w14:textId="77777777" w:rsidR="00041EFD" w:rsidRDefault="00041EFD" w:rsidP="00041EFD">
      <w:pPr>
        <w:pStyle w:val="Akapitzlist"/>
        <w:widowControl w:val="0"/>
        <w:autoSpaceDE w:val="0"/>
        <w:autoSpaceDN w:val="0"/>
        <w:spacing w:after="0"/>
        <w:ind w:left="709"/>
        <w:contextualSpacing w:val="0"/>
        <w:jc w:val="left"/>
      </w:pPr>
    </w:p>
    <w:p w14:paraId="5EC07550" w14:textId="64757C60" w:rsidR="00FE477E" w:rsidRPr="002B1CD6" w:rsidRDefault="00FE477E" w:rsidP="00FC6867">
      <w:pPr>
        <w:pStyle w:val="Akapitzlist"/>
        <w:widowControl w:val="0"/>
        <w:numPr>
          <w:ilvl w:val="2"/>
          <w:numId w:val="48"/>
        </w:numPr>
        <w:autoSpaceDE w:val="0"/>
        <w:autoSpaceDN w:val="0"/>
        <w:spacing w:after="0"/>
        <w:ind w:left="709" w:hanging="425"/>
        <w:contextualSpacing w:val="0"/>
      </w:pPr>
      <w:r w:rsidRPr="002B1CD6">
        <w:t>Zbiornik</w:t>
      </w:r>
      <w:r w:rsidRPr="00C13685">
        <w:t xml:space="preserve"> </w:t>
      </w:r>
      <w:r w:rsidRPr="002B1CD6">
        <w:t>wody</w:t>
      </w:r>
      <w:r w:rsidRPr="00C13685">
        <w:t xml:space="preserve"> </w:t>
      </w:r>
      <w:r w:rsidRPr="002B1CD6">
        <w:t>pionowy</w:t>
      </w:r>
      <w:r w:rsidRPr="00C13685">
        <w:t xml:space="preserve"> </w:t>
      </w:r>
      <w:r w:rsidRPr="002B1CD6">
        <w:t>–</w:t>
      </w:r>
      <w:r w:rsidRPr="00C13685">
        <w:t xml:space="preserve"> </w:t>
      </w:r>
      <w:r w:rsidRPr="002B1CD6">
        <w:t>stojący,</w:t>
      </w:r>
      <w:r w:rsidRPr="00C13685">
        <w:t xml:space="preserve"> </w:t>
      </w:r>
      <w:r w:rsidRPr="002B1CD6">
        <w:t>zintegrowany</w:t>
      </w:r>
      <w:r w:rsidRPr="00C13685">
        <w:t xml:space="preserve"> </w:t>
      </w:r>
      <w:r w:rsidRPr="002B1CD6">
        <w:t>z</w:t>
      </w:r>
      <w:r w:rsidRPr="00C13685">
        <w:t xml:space="preserve"> </w:t>
      </w:r>
      <w:r w:rsidRPr="002B1CD6">
        <w:t>pompą</w:t>
      </w:r>
      <w:r w:rsidRPr="00C13685">
        <w:t xml:space="preserve"> </w:t>
      </w:r>
      <w:r w:rsidRPr="002B1CD6">
        <w:t>ciepła</w:t>
      </w:r>
      <w:r w:rsidR="00BF56C7">
        <w:t xml:space="preserve"> lub oddzielny</w:t>
      </w:r>
      <w:r w:rsidRPr="002B1CD6">
        <w:t>.</w:t>
      </w:r>
    </w:p>
    <w:p w14:paraId="186157D4" w14:textId="3741A9ED" w:rsidR="00FE477E" w:rsidRPr="002B1CD6" w:rsidRDefault="00FE477E" w:rsidP="00FC6867">
      <w:pPr>
        <w:pStyle w:val="Akapitzlist"/>
        <w:widowControl w:val="0"/>
        <w:numPr>
          <w:ilvl w:val="2"/>
          <w:numId w:val="48"/>
        </w:numPr>
        <w:autoSpaceDE w:val="0"/>
        <w:autoSpaceDN w:val="0"/>
        <w:spacing w:after="0"/>
        <w:ind w:left="709" w:hanging="425"/>
        <w:contextualSpacing w:val="0"/>
      </w:pPr>
      <w:r w:rsidRPr="002B1CD6">
        <w:t>Minimalny</w:t>
      </w:r>
      <w:r w:rsidRPr="00C13685">
        <w:t xml:space="preserve"> </w:t>
      </w:r>
      <w:r w:rsidRPr="002B1CD6">
        <w:t>wymagany</w:t>
      </w:r>
      <w:r w:rsidRPr="00C13685">
        <w:t xml:space="preserve"> </w:t>
      </w:r>
      <w:r w:rsidRPr="002B1CD6">
        <w:t>współczynnik</w:t>
      </w:r>
      <w:r w:rsidRPr="00C13685">
        <w:t xml:space="preserve"> </w:t>
      </w:r>
      <w:r w:rsidRPr="002B1CD6">
        <w:t>wg</w:t>
      </w:r>
      <w:r w:rsidRPr="00C13685">
        <w:t xml:space="preserve"> </w:t>
      </w:r>
      <w:r w:rsidRPr="00F701D4">
        <w:t xml:space="preserve">PN-EN </w:t>
      </w:r>
      <w:r w:rsidR="00F701D4" w:rsidRPr="000A1EA1">
        <w:t>16147</w:t>
      </w:r>
      <w:r w:rsidRPr="00F701D4">
        <w:t xml:space="preserve"> (A15</w:t>
      </w:r>
      <w:r w:rsidR="00F701D4" w:rsidRPr="000A1EA1">
        <w:t>/</w:t>
      </w:r>
      <w:r w:rsidRPr="00F701D4">
        <w:t>W1</w:t>
      </w:r>
      <w:r w:rsidR="00F701D4" w:rsidRPr="000A1EA1">
        <w:t>0</w:t>
      </w:r>
      <w:r w:rsidRPr="00F701D4">
        <w:t>-</w:t>
      </w:r>
      <w:r w:rsidR="00F701D4" w:rsidRPr="000A1EA1">
        <w:t>5</w:t>
      </w:r>
      <w:r w:rsidRPr="00F701D4">
        <w:t xml:space="preserve">5): COP </w:t>
      </w:r>
      <w:r w:rsidR="00F701D4" w:rsidRPr="000A1EA1">
        <w:t xml:space="preserve">min. </w:t>
      </w:r>
      <w:r w:rsidR="00F701D4">
        <w:t>2,5</w:t>
      </w:r>
      <w:r w:rsidRPr="002B1CD6">
        <w:t>.</w:t>
      </w:r>
    </w:p>
    <w:p w14:paraId="69732AB8" w14:textId="36ACD5E7" w:rsidR="00FE477E" w:rsidRPr="002B1CD6" w:rsidRDefault="00FE477E" w:rsidP="00FC6867">
      <w:pPr>
        <w:pStyle w:val="Akapitzlist"/>
        <w:widowControl w:val="0"/>
        <w:numPr>
          <w:ilvl w:val="2"/>
          <w:numId w:val="48"/>
        </w:numPr>
        <w:autoSpaceDE w:val="0"/>
        <w:autoSpaceDN w:val="0"/>
        <w:spacing w:after="0"/>
        <w:ind w:left="709" w:hanging="425"/>
        <w:contextualSpacing w:val="0"/>
      </w:pPr>
      <w:r w:rsidRPr="00C13685">
        <w:t xml:space="preserve">Pompa musi być wyposażona w termostat </w:t>
      </w:r>
      <w:r w:rsidR="00F701D4">
        <w:t xml:space="preserve">- </w:t>
      </w:r>
      <w:r w:rsidRPr="00C13685">
        <w:t>zakres</w:t>
      </w:r>
      <w:r>
        <w:t xml:space="preserve"> r</w:t>
      </w:r>
      <w:r w:rsidRPr="00C13685">
        <w:t>egulacji temperatury wody min. 40</w:t>
      </w:r>
      <w:r w:rsidR="00F701D4">
        <w:t>-</w:t>
      </w:r>
      <w:r w:rsidRPr="00C13685">
        <w:t xml:space="preserve">55 °C, </w:t>
      </w:r>
    </w:p>
    <w:p w14:paraId="20D91AE9" w14:textId="0979151D" w:rsidR="00FE477E" w:rsidRPr="002B1CD6" w:rsidRDefault="00FE477E" w:rsidP="00FC6867">
      <w:pPr>
        <w:pStyle w:val="Akapitzlist"/>
        <w:widowControl w:val="0"/>
        <w:numPr>
          <w:ilvl w:val="2"/>
          <w:numId w:val="48"/>
        </w:numPr>
        <w:autoSpaceDE w:val="0"/>
        <w:autoSpaceDN w:val="0"/>
        <w:spacing w:after="0"/>
        <w:ind w:left="709" w:hanging="425"/>
        <w:contextualSpacing w:val="0"/>
      </w:pPr>
      <w:r w:rsidRPr="00C13685">
        <w:t xml:space="preserve">Zbiornik powinien być emaliowany, emalią ceramiczną „na mokro” dla zachowania wysokiej jakości </w:t>
      </w:r>
      <w:r w:rsidRPr="002B1CD6">
        <w:t>urządzenia; dodatkowo zabezpieczony również anodą tytanową. Pojemność rzeczywista magazynowa</w:t>
      </w:r>
      <w:r w:rsidRPr="00C13685">
        <w:t xml:space="preserve"> </w:t>
      </w:r>
      <w:r w:rsidRPr="002B1CD6">
        <w:t>zbiornika</w:t>
      </w:r>
      <w:r w:rsidRPr="00C13685">
        <w:t xml:space="preserve"> </w:t>
      </w:r>
      <w:r w:rsidRPr="002B1CD6">
        <w:t>powinna</w:t>
      </w:r>
      <w:r w:rsidRPr="00C13685">
        <w:t xml:space="preserve"> </w:t>
      </w:r>
      <w:r w:rsidRPr="002B1CD6">
        <w:t>wynosić</w:t>
      </w:r>
      <w:r w:rsidRPr="00C13685">
        <w:t xml:space="preserve"> </w:t>
      </w:r>
      <w:r w:rsidRPr="002B1CD6">
        <w:t>minimum</w:t>
      </w:r>
      <w:r w:rsidRPr="00C13685">
        <w:t xml:space="preserve"> </w:t>
      </w:r>
      <w:r w:rsidRPr="002B1CD6">
        <w:t>2</w:t>
      </w:r>
      <w:r w:rsidR="00F701D4">
        <w:t>0</w:t>
      </w:r>
      <w:r w:rsidRPr="002B1CD6">
        <w:t>0</w:t>
      </w:r>
      <w:r w:rsidRPr="00C13685">
        <w:t xml:space="preserve"> </w:t>
      </w:r>
      <w:r w:rsidRPr="002B1CD6">
        <w:t>l.</w:t>
      </w:r>
    </w:p>
    <w:p w14:paraId="43EA2BEC" w14:textId="77777777" w:rsidR="00FE477E" w:rsidRPr="002B1CD6" w:rsidRDefault="00FE477E" w:rsidP="00FC6867">
      <w:pPr>
        <w:pStyle w:val="Akapitzlist"/>
        <w:widowControl w:val="0"/>
        <w:numPr>
          <w:ilvl w:val="2"/>
          <w:numId w:val="48"/>
        </w:numPr>
        <w:autoSpaceDE w:val="0"/>
        <w:autoSpaceDN w:val="0"/>
        <w:spacing w:after="0"/>
        <w:ind w:left="709" w:hanging="425"/>
        <w:contextualSpacing w:val="0"/>
      </w:pPr>
      <w:r w:rsidRPr="002B1CD6">
        <w:t>Urządzenie</w:t>
      </w:r>
      <w:r w:rsidRPr="00C13685">
        <w:t xml:space="preserve"> </w:t>
      </w:r>
      <w:r w:rsidRPr="002B1CD6">
        <w:t>musi</w:t>
      </w:r>
      <w:r w:rsidRPr="00C13685">
        <w:t xml:space="preserve"> </w:t>
      </w:r>
      <w:r w:rsidRPr="002B1CD6">
        <w:t>posiadać</w:t>
      </w:r>
      <w:r w:rsidRPr="00C13685">
        <w:t xml:space="preserve"> </w:t>
      </w:r>
      <w:r w:rsidRPr="002B1CD6">
        <w:t>system</w:t>
      </w:r>
      <w:r w:rsidRPr="00C13685">
        <w:t xml:space="preserve"> </w:t>
      </w:r>
      <w:r w:rsidRPr="002B1CD6">
        <w:t>ochrony</w:t>
      </w:r>
      <w:r w:rsidRPr="00C13685">
        <w:t xml:space="preserve"> </w:t>
      </w:r>
      <w:r w:rsidRPr="002B1CD6">
        <w:t>przeciwko</w:t>
      </w:r>
      <w:r w:rsidRPr="00C13685">
        <w:t xml:space="preserve"> </w:t>
      </w:r>
      <w:r w:rsidRPr="002B1CD6">
        <w:t>rozwojowi</w:t>
      </w:r>
      <w:r w:rsidRPr="00C13685">
        <w:t xml:space="preserve"> </w:t>
      </w:r>
      <w:r w:rsidRPr="002B1CD6">
        <w:t>bakterii</w:t>
      </w:r>
      <w:r w:rsidRPr="00C13685">
        <w:t xml:space="preserve"> </w:t>
      </w:r>
      <w:r w:rsidRPr="002B1CD6">
        <w:t>Legionella.</w:t>
      </w:r>
    </w:p>
    <w:p w14:paraId="09A3CDF6" w14:textId="08C2564E" w:rsidR="00FE477E" w:rsidRPr="002B1CD6" w:rsidRDefault="00FE477E" w:rsidP="00FC6867">
      <w:pPr>
        <w:pStyle w:val="Akapitzlist"/>
        <w:widowControl w:val="0"/>
        <w:numPr>
          <w:ilvl w:val="2"/>
          <w:numId w:val="48"/>
        </w:numPr>
        <w:autoSpaceDE w:val="0"/>
        <w:autoSpaceDN w:val="0"/>
        <w:spacing w:after="0"/>
        <w:ind w:left="709" w:hanging="425"/>
        <w:contextualSpacing w:val="0"/>
      </w:pPr>
      <w:r w:rsidRPr="00C13685">
        <w:t>W celu zwiększenia bezpieczeństwa przygotowania cieplej wody należy dostarczyć urządzenie posiadające grzałkę elektryczną zabudowaną w zbiorniku w standardzie</w:t>
      </w:r>
      <w:r w:rsidRPr="002B1CD6">
        <w:t>,</w:t>
      </w:r>
      <w:r w:rsidRPr="00C13685">
        <w:t xml:space="preserve"> </w:t>
      </w:r>
      <w:r w:rsidRPr="002B1CD6">
        <w:t>która</w:t>
      </w:r>
      <w:r w:rsidRPr="00C13685">
        <w:t xml:space="preserve"> </w:t>
      </w:r>
      <w:r w:rsidRPr="002B1CD6">
        <w:t>będzie</w:t>
      </w:r>
      <w:r w:rsidRPr="00C13685">
        <w:t xml:space="preserve"> </w:t>
      </w:r>
      <w:r w:rsidRPr="002B1CD6">
        <w:t>mogła</w:t>
      </w:r>
      <w:r w:rsidRPr="00C13685">
        <w:t xml:space="preserve"> </w:t>
      </w:r>
      <w:r w:rsidRPr="002B1CD6">
        <w:t>służyć</w:t>
      </w:r>
      <w:r w:rsidRPr="00C13685">
        <w:t xml:space="preserve"> </w:t>
      </w:r>
      <w:r w:rsidRPr="002B1CD6">
        <w:t xml:space="preserve">do </w:t>
      </w:r>
      <w:r w:rsidRPr="00C13685">
        <w:t xml:space="preserve">okresowego dogrzewania wody np. w okresie zimowym. </w:t>
      </w:r>
    </w:p>
    <w:p w14:paraId="6C2105F2" w14:textId="7558101C" w:rsidR="00FE477E" w:rsidRPr="002B1CD6" w:rsidRDefault="00FE477E" w:rsidP="00FC6867">
      <w:pPr>
        <w:pStyle w:val="Akapitzlist"/>
        <w:widowControl w:val="0"/>
        <w:numPr>
          <w:ilvl w:val="2"/>
          <w:numId w:val="48"/>
        </w:numPr>
        <w:autoSpaceDE w:val="0"/>
        <w:autoSpaceDN w:val="0"/>
        <w:spacing w:after="0"/>
        <w:ind w:left="709" w:hanging="425"/>
        <w:contextualSpacing w:val="0"/>
      </w:pPr>
      <w:r w:rsidRPr="00C13685">
        <w:t xml:space="preserve">Zbiornik pompy ciepła powinien posiadać dodatkowy wymiennik spiralny o minimalnej powierzchni </w:t>
      </w:r>
      <w:r w:rsidRPr="002B1CD6">
        <w:t>1m</w:t>
      </w:r>
      <w:r w:rsidRPr="00C13685">
        <w:rPr>
          <w:vertAlign w:val="superscript"/>
        </w:rPr>
        <w:t>2</w:t>
      </w:r>
      <w:r w:rsidRPr="002B1CD6">
        <w:t>, dający możliwość podłączenia do dodatkowego źródła ciepła (kotła c.o., kolektorów słonecznych)</w:t>
      </w:r>
      <w:r w:rsidRPr="00C13685">
        <w:t xml:space="preserve"> </w:t>
      </w:r>
      <w:r w:rsidRPr="002B1CD6">
        <w:t>czujnik</w:t>
      </w:r>
      <w:r w:rsidRPr="00C13685">
        <w:t xml:space="preserve"> </w:t>
      </w:r>
      <w:r w:rsidRPr="002B1CD6">
        <w:t>dodatkowy</w:t>
      </w:r>
      <w:r w:rsidRPr="00C13685">
        <w:t xml:space="preserve"> </w:t>
      </w:r>
      <w:r w:rsidRPr="002B1CD6">
        <w:t>do</w:t>
      </w:r>
      <w:r w:rsidRPr="00C13685">
        <w:t xml:space="preserve"> </w:t>
      </w:r>
      <w:r w:rsidRPr="002B1CD6">
        <w:t>kotła</w:t>
      </w:r>
      <w:r w:rsidRPr="00C13685">
        <w:t xml:space="preserve"> </w:t>
      </w:r>
      <w:r w:rsidRPr="002B1CD6">
        <w:t>dostarczany</w:t>
      </w:r>
      <w:r w:rsidRPr="00C13685">
        <w:t xml:space="preserve"> </w:t>
      </w:r>
      <w:r w:rsidRPr="002B1CD6">
        <w:t>w</w:t>
      </w:r>
      <w:r w:rsidRPr="00C13685">
        <w:t xml:space="preserve"> </w:t>
      </w:r>
      <w:r w:rsidRPr="002B1CD6">
        <w:t>standardzie</w:t>
      </w:r>
      <w:r w:rsidRPr="00C13685">
        <w:t xml:space="preserve"> </w:t>
      </w:r>
      <w:r w:rsidRPr="002B1CD6">
        <w:t>z</w:t>
      </w:r>
      <w:r w:rsidR="00080662">
        <w:t> </w:t>
      </w:r>
      <w:r w:rsidRPr="002B1CD6">
        <w:t>urządzeniem.</w:t>
      </w:r>
    </w:p>
    <w:p w14:paraId="49E43D4D" w14:textId="77777777" w:rsidR="00FE477E" w:rsidRPr="002B1CD6" w:rsidRDefault="00FE477E" w:rsidP="00FC6867">
      <w:pPr>
        <w:pStyle w:val="Akapitzlist"/>
        <w:widowControl w:val="0"/>
        <w:numPr>
          <w:ilvl w:val="2"/>
          <w:numId w:val="48"/>
        </w:numPr>
        <w:autoSpaceDE w:val="0"/>
        <w:autoSpaceDN w:val="0"/>
        <w:spacing w:after="0"/>
        <w:ind w:left="709" w:hanging="425"/>
        <w:contextualSpacing w:val="0"/>
      </w:pPr>
      <w:r w:rsidRPr="002B1CD6">
        <w:t>Konieczne</w:t>
      </w:r>
      <w:r w:rsidRPr="00C13685">
        <w:t xml:space="preserve"> </w:t>
      </w:r>
      <w:r w:rsidRPr="002B1CD6">
        <w:t>jest</w:t>
      </w:r>
      <w:r w:rsidRPr="00C13685">
        <w:t xml:space="preserve"> </w:t>
      </w:r>
      <w:r w:rsidRPr="002B1CD6">
        <w:t>wyposażenie</w:t>
      </w:r>
      <w:r w:rsidRPr="00C13685">
        <w:t xml:space="preserve"> </w:t>
      </w:r>
      <w:r w:rsidRPr="002B1CD6">
        <w:t>zbiornika</w:t>
      </w:r>
      <w:r w:rsidRPr="00C13685">
        <w:t xml:space="preserve"> </w:t>
      </w:r>
      <w:r w:rsidRPr="002B1CD6">
        <w:t>pompy</w:t>
      </w:r>
      <w:r w:rsidRPr="00C13685">
        <w:t xml:space="preserve"> </w:t>
      </w:r>
      <w:r w:rsidRPr="002B1CD6">
        <w:t>ciepła</w:t>
      </w:r>
      <w:r w:rsidRPr="00C13685">
        <w:t xml:space="preserve"> </w:t>
      </w:r>
      <w:r w:rsidRPr="002B1CD6">
        <w:t>w</w:t>
      </w:r>
      <w:r w:rsidRPr="00C13685">
        <w:t xml:space="preserve"> </w:t>
      </w:r>
      <w:r w:rsidRPr="002B1CD6">
        <w:t>króciec</w:t>
      </w:r>
      <w:r w:rsidRPr="00C13685">
        <w:t xml:space="preserve"> </w:t>
      </w:r>
      <w:r w:rsidRPr="002B1CD6">
        <w:t>do</w:t>
      </w:r>
      <w:r w:rsidRPr="00C13685">
        <w:t xml:space="preserve"> </w:t>
      </w:r>
      <w:r w:rsidRPr="002B1CD6">
        <w:t>podłączenia</w:t>
      </w:r>
      <w:r w:rsidRPr="00C13685">
        <w:t xml:space="preserve"> </w:t>
      </w:r>
      <w:r w:rsidRPr="002B1CD6">
        <w:t>cyrkulacji</w:t>
      </w:r>
      <w:r w:rsidRPr="00C13685">
        <w:t xml:space="preserve"> </w:t>
      </w:r>
      <w:r w:rsidRPr="002B1CD6">
        <w:t>c.w.u.</w:t>
      </w:r>
    </w:p>
    <w:p w14:paraId="404D09F0" w14:textId="77777777" w:rsidR="00FE477E" w:rsidRPr="002B1CD6" w:rsidRDefault="00FE477E" w:rsidP="00FC6867">
      <w:pPr>
        <w:pStyle w:val="Akapitzlist"/>
        <w:widowControl w:val="0"/>
        <w:numPr>
          <w:ilvl w:val="2"/>
          <w:numId w:val="48"/>
        </w:numPr>
        <w:autoSpaceDE w:val="0"/>
        <w:autoSpaceDN w:val="0"/>
        <w:spacing w:after="0"/>
        <w:ind w:left="709" w:hanging="425"/>
        <w:contextualSpacing w:val="0"/>
      </w:pPr>
      <w:r w:rsidRPr="002B1CD6">
        <w:t>Ze</w:t>
      </w:r>
      <w:r w:rsidRPr="00C13685">
        <w:t xml:space="preserve"> </w:t>
      </w:r>
      <w:r w:rsidRPr="002B1CD6">
        <w:t>względu</w:t>
      </w:r>
      <w:r w:rsidRPr="00C13685">
        <w:t xml:space="preserve"> </w:t>
      </w:r>
      <w:r w:rsidRPr="002B1CD6">
        <w:t>na</w:t>
      </w:r>
      <w:r w:rsidRPr="00C13685">
        <w:t xml:space="preserve"> </w:t>
      </w:r>
      <w:r w:rsidRPr="002B1CD6">
        <w:t>komfort</w:t>
      </w:r>
      <w:r w:rsidRPr="00C13685">
        <w:t xml:space="preserve"> </w:t>
      </w:r>
      <w:r w:rsidRPr="002B1CD6">
        <w:t>użytkowników</w:t>
      </w:r>
      <w:r w:rsidRPr="00C13685">
        <w:t xml:space="preserve"> </w:t>
      </w:r>
      <w:r w:rsidRPr="002B1CD6">
        <w:t>urządzenie</w:t>
      </w:r>
      <w:r w:rsidRPr="00C13685">
        <w:t xml:space="preserve"> </w:t>
      </w:r>
      <w:r w:rsidRPr="002B1CD6">
        <w:t>powinno</w:t>
      </w:r>
      <w:r w:rsidRPr="00C13685">
        <w:t xml:space="preserve"> </w:t>
      </w:r>
      <w:r w:rsidRPr="002B1CD6">
        <w:t>mieć</w:t>
      </w:r>
      <w:r w:rsidRPr="00C13685">
        <w:t xml:space="preserve"> </w:t>
      </w:r>
      <w:r w:rsidRPr="002B1CD6">
        <w:t>moc</w:t>
      </w:r>
      <w:r w:rsidRPr="00C13685">
        <w:t xml:space="preserve"> </w:t>
      </w:r>
      <w:r w:rsidRPr="002B1CD6">
        <w:t>akustyczną</w:t>
      </w:r>
      <w:r w:rsidRPr="00C13685">
        <w:t xml:space="preserve"> </w:t>
      </w:r>
      <w:r w:rsidRPr="002B1CD6">
        <w:t>wynoszącą maksymalnie 59</w:t>
      </w:r>
      <w:r w:rsidRPr="00C13685">
        <w:t xml:space="preserve"> </w:t>
      </w:r>
      <w:r>
        <w:t>dB.</w:t>
      </w:r>
    </w:p>
    <w:p w14:paraId="66830816" w14:textId="77777777" w:rsidR="00FE477E" w:rsidRPr="002B1CD6" w:rsidRDefault="00FE477E" w:rsidP="00FC6867">
      <w:pPr>
        <w:pStyle w:val="Akapitzlist"/>
        <w:widowControl w:val="0"/>
        <w:numPr>
          <w:ilvl w:val="2"/>
          <w:numId w:val="48"/>
        </w:numPr>
        <w:autoSpaceDE w:val="0"/>
        <w:autoSpaceDN w:val="0"/>
        <w:spacing w:after="0"/>
        <w:ind w:left="709" w:hanging="425"/>
        <w:contextualSpacing w:val="0"/>
      </w:pPr>
      <w:r w:rsidRPr="002B1CD6">
        <w:t>Urządzenie</w:t>
      </w:r>
      <w:r w:rsidRPr="00C13685">
        <w:t xml:space="preserve"> </w:t>
      </w:r>
      <w:r w:rsidRPr="002B1CD6">
        <w:t>powinno</w:t>
      </w:r>
      <w:r w:rsidRPr="00C13685">
        <w:t xml:space="preserve"> </w:t>
      </w:r>
      <w:r w:rsidRPr="002B1CD6">
        <w:t>być</w:t>
      </w:r>
      <w:r w:rsidRPr="00C13685">
        <w:t xml:space="preserve"> </w:t>
      </w:r>
      <w:r w:rsidRPr="002B1CD6">
        <w:t>wyposażone</w:t>
      </w:r>
      <w:r w:rsidRPr="00C13685">
        <w:t xml:space="preserve"> </w:t>
      </w:r>
      <w:r w:rsidRPr="002B1CD6">
        <w:t>w</w:t>
      </w:r>
      <w:r w:rsidRPr="00C13685">
        <w:t xml:space="preserve"> </w:t>
      </w:r>
      <w:r w:rsidRPr="002B1CD6">
        <w:t>inteligentny</w:t>
      </w:r>
      <w:r w:rsidRPr="00C13685">
        <w:t xml:space="preserve"> </w:t>
      </w:r>
      <w:r w:rsidRPr="002B1CD6">
        <w:t>sterownik</w:t>
      </w:r>
      <w:r w:rsidRPr="00C13685">
        <w:t xml:space="preserve"> </w:t>
      </w:r>
      <w:r w:rsidRPr="002B1CD6">
        <w:t>dotykowy,</w:t>
      </w:r>
      <w:r w:rsidRPr="00C13685">
        <w:t xml:space="preserve"> </w:t>
      </w:r>
      <w:r w:rsidRPr="002B1CD6">
        <w:t>z</w:t>
      </w:r>
      <w:r w:rsidRPr="00C13685">
        <w:t xml:space="preserve"> </w:t>
      </w:r>
      <w:r w:rsidRPr="002B1CD6">
        <w:t>funkcjami</w:t>
      </w:r>
      <w:r w:rsidRPr="00C13685">
        <w:t xml:space="preserve"> </w:t>
      </w:r>
      <w:r w:rsidRPr="002B1CD6">
        <w:t>minimum:</w:t>
      </w:r>
    </w:p>
    <w:p w14:paraId="4BDA3445" w14:textId="77777777" w:rsidR="00FE477E" w:rsidRPr="002B1CD6" w:rsidRDefault="00FE477E" w:rsidP="000C038B">
      <w:pPr>
        <w:pStyle w:val="Akapitzlist"/>
        <w:widowControl w:val="0"/>
        <w:numPr>
          <w:ilvl w:val="3"/>
          <w:numId w:val="49"/>
        </w:numPr>
        <w:tabs>
          <w:tab w:val="left" w:pos="1533"/>
          <w:tab w:val="left" w:pos="1534"/>
        </w:tabs>
        <w:autoSpaceDE w:val="0"/>
        <w:autoSpaceDN w:val="0"/>
        <w:spacing w:after="0"/>
        <w:ind w:right="456"/>
        <w:contextualSpacing w:val="0"/>
      </w:pPr>
      <w:r>
        <w:t>p</w:t>
      </w:r>
      <w:r w:rsidRPr="002B1CD6">
        <w:t>anel obsługi graficzny wraz z wyświetlonymi aktualnymi temperaturami, czytelny wyświetlacz,</w:t>
      </w:r>
    </w:p>
    <w:p w14:paraId="2AB9A0C8" w14:textId="57C469F8" w:rsidR="00FE477E" w:rsidRPr="002B1CD6" w:rsidRDefault="00FE477E" w:rsidP="000C038B">
      <w:pPr>
        <w:pStyle w:val="Akapitzlist"/>
        <w:widowControl w:val="0"/>
        <w:numPr>
          <w:ilvl w:val="3"/>
          <w:numId w:val="49"/>
        </w:numPr>
        <w:tabs>
          <w:tab w:val="left" w:pos="1533"/>
          <w:tab w:val="left" w:pos="1534"/>
        </w:tabs>
        <w:autoSpaceDE w:val="0"/>
        <w:autoSpaceDN w:val="0"/>
        <w:spacing w:after="0"/>
        <w:contextualSpacing w:val="0"/>
      </w:pPr>
      <w:r w:rsidRPr="002B1CD6">
        <w:t>antylegionella</w:t>
      </w:r>
      <w:r w:rsidR="00F701D4">
        <w:rPr>
          <w:spacing w:val="-24"/>
        </w:rPr>
        <w:t>,</w:t>
      </w:r>
    </w:p>
    <w:p w14:paraId="4F998148" w14:textId="77777777" w:rsidR="00FE477E" w:rsidRPr="002B1CD6" w:rsidRDefault="00FE477E" w:rsidP="000C038B">
      <w:pPr>
        <w:pStyle w:val="Akapitzlist"/>
        <w:widowControl w:val="0"/>
        <w:numPr>
          <w:ilvl w:val="3"/>
          <w:numId w:val="49"/>
        </w:numPr>
        <w:tabs>
          <w:tab w:val="left" w:pos="1533"/>
          <w:tab w:val="left" w:pos="1534"/>
        </w:tabs>
        <w:autoSpaceDE w:val="0"/>
        <w:autoSpaceDN w:val="0"/>
        <w:spacing w:after="0"/>
        <w:contextualSpacing w:val="0"/>
      </w:pPr>
      <w:r w:rsidRPr="002B1CD6">
        <w:t>możliwość</w:t>
      </w:r>
      <w:r w:rsidRPr="002B1CD6">
        <w:rPr>
          <w:spacing w:val="-28"/>
        </w:rPr>
        <w:t xml:space="preserve"> </w:t>
      </w:r>
      <w:r w:rsidRPr="002B1CD6">
        <w:t>obsługi</w:t>
      </w:r>
      <w:r w:rsidRPr="002B1CD6">
        <w:rPr>
          <w:spacing w:val="-26"/>
        </w:rPr>
        <w:t xml:space="preserve"> </w:t>
      </w:r>
      <w:r w:rsidRPr="002B1CD6">
        <w:t>dodatkowego</w:t>
      </w:r>
      <w:r w:rsidRPr="002B1CD6">
        <w:rPr>
          <w:spacing w:val="-27"/>
        </w:rPr>
        <w:t xml:space="preserve"> </w:t>
      </w:r>
      <w:r w:rsidRPr="002B1CD6">
        <w:t>źródła</w:t>
      </w:r>
      <w:r w:rsidRPr="002B1CD6">
        <w:rPr>
          <w:spacing w:val="-29"/>
        </w:rPr>
        <w:t xml:space="preserve"> </w:t>
      </w:r>
      <w:r w:rsidRPr="002B1CD6">
        <w:t>w</w:t>
      </w:r>
      <w:r w:rsidRPr="002B1CD6">
        <w:rPr>
          <w:spacing w:val="-26"/>
        </w:rPr>
        <w:t xml:space="preserve"> </w:t>
      </w:r>
      <w:r w:rsidRPr="002B1CD6">
        <w:t>postaci</w:t>
      </w:r>
      <w:r w:rsidRPr="002B1CD6">
        <w:rPr>
          <w:spacing w:val="-26"/>
        </w:rPr>
        <w:t xml:space="preserve"> </w:t>
      </w:r>
      <w:r w:rsidRPr="002B1CD6">
        <w:t>kotła</w:t>
      </w:r>
      <w:r w:rsidRPr="002B1CD6">
        <w:rPr>
          <w:spacing w:val="-27"/>
        </w:rPr>
        <w:t xml:space="preserve"> </w:t>
      </w:r>
      <w:r w:rsidRPr="002B1CD6">
        <w:t>lub</w:t>
      </w:r>
      <w:r w:rsidRPr="002B1CD6">
        <w:rPr>
          <w:spacing w:val="-27"/>
        </w:rPr>
        <w:t xml:space="preserve"> </w:t>
      </w:r>
      <w:r w:rsidRPr="002B1CD6">
        <w:t>kolektorów</w:t>
      </w:r>
      <w:r w:rsidRPr="002B1CD6">
        <w:rPr>
          <w:spacing w:val="-26"/>
        </w:rPr>
        <w:t xml:space="preserve"> </w:t>
      </w:r>
      <w:r w:rsidRPr="002B1CD6">
        <w:t>słonecznych,</w:t>
      </w:r>
    </w:p>
    <w:p w14:paraId="0A0EADAC" w14:textId="77777777" w:rsidR="00FE477E" w:rsidRPr="002B1CD6" w:rsidRDefault="00FE477E" w:rsidP="000C038B">
      <w:pPr>
        <w:pStyle w:val="Akapitzlist"/>
        <w:widowControl w:val="0"/>
        <w:numPr>
          <w:ilvl w:val="3"/>
          <w:numId w:val="49"/>
        </w:numPr>
        <w:tabs>
          <w:tab w:val="left" w:pos="1533"/>
          <w:tab w:val="left" w:pos="1534"/>
        </w:tabs>
        <w:autoSpaceDE w:val="0"/>
        <w:autoSpaceDN w:val="0"/>
        <w:spacing w:after="0"/>
        <w:contextualSpacing w:val="0"/>
      </w:pPr>
      <w:r w:rsidRPr="002B1CD6">
        <w:t>funkcję</w:t>
      </w:r>
      <w:r w:rsidRPr="00C13685">
        <w:t xml:space="preserve"> </w:t>
      </w:r>
      <w:r w:rsidRPr="002B1CD6">
        <w:t>wskazania</w:t>
      </w:r>
      <w:r w:rsidRPr="00C13685">
        <w:t xml:space="preserve"> </w:t>
      </w:r>
      <w:r w:rsidRPr="002B1CD6">
        <w:t>ilości</w:t>
      </w:r>
      <w:r w:rsidRPr="00C13685">
        <w:t xml:space="preserve"> </w:t>
      </w:r>
      <w:r w:rsidRPr="002B1CD6">
        <w:t>wyprodukowanej</w:t>
      </w:r>
      <w:r w:rsidRPr="00C13685">
        <w:t xml:space="preserve"> </w:t>
      </w:r>
      <w:r w:rsidRPr="002B1CD6">
        <w:t>energii.</w:t>
      </w:r>
    </w:p>
    <w:p w14:paraId="7B918259" w14:textId="77777777" w:rsidR="00FE477E" w:rsidRPr="002B1CD6" w:rsidRDefault="00FE477E" w:rsidP="00FC6867">
      <w:pPr>
        <w:pStyle w:val="Akapitzlist"/>
        <w:widowControl w:val="0"/>
        <w:numPr>
          <w:ilvl w:val="2"/>
          <w:numId w:val="48"/>
        </w:numPr>
        <w:autoSpaceDE w:val="0"/>
        <w:autoSpaceDN w:val="0"/>
        <w:spacing w:after="0"/>
        <w:ind w:left="709" w:hanging="425"/>
        <w:contextualSpacing w:val="0"/>
      </w:pPr>
      <w:r w:rsidRPr="002B1CD6">
        <w:t>Minimalny</w:t>
      </w:r>
      <w:r w:rsidRPr="00C13685">
        <w:t xml:space="preserve"> </w:t>
      </w:r>
      <w:r w:rsidRPr="002B1CD6">
        <w:t>zakres</w:t>
      </w:r>
      <w:r w:rsidRPr="00C13685">
        <w:t xml:space="preserve"> </w:t>
      </w:r>
      <w:r w:rsidRPr="002B1CD6">
        <w:t>temperatur</w:t>
      </w:r>
      <w:r w:rsidRPr="00C13685">
        <w:t xml:space="preserve"> </w:t>
      </w:r>
      <w:r w:rsidRPr="002B1CD6">
        <w:t>pracy</w:t>
      </w:r>
      <w:r w:rsidRPr="00C13685">
        <w:t xml:space="preserve"> </w:t>
      </w:r>
      <w:r w:rsidRPr="002B1CD6">
        <w:t>dla</w:t>
      </w:r>
      <w:r w:rsidRPr="00C13685">
        <w:t xml:space="preserve"> </w:t>
      </w:r>
      <w:r w:rsidRPr="002B1CD6">
        <w:t>powietrza</w:t>
      </w:r>
      <w:r w:rsidRPr="00C13685">
        <w:t xml:space="preserve"> </w:t>
      </w:r>
      <w:r w:rsidRPr="002B1CD6">
        <w:t>zasilającego:</w:t>
      </w:r>
      <w:r w:rsidRPr="00C13685">
        <w:t xml:space="preserve"> </w:t>
      </w:r>
      <w:r w:rsidRPr="002B1CD6">
        <w:t>7</w:t>
      </w:r>
      <w:r w:rsidRPr="00C13685">
        <w:t xml:space="preserve"> </w:t>
      </w:r>
      <w:r w:rsidRPr="002B1CD6">
        <w:t>÷</w:t>
      </w:r>
      <w:r w:rsidRPr="00C13685">
        <w:t xml:space="preserve"> </w:t>
      </w:r>
      <w:r w:rsidRPr="002B1CD6">
        <w:t>35</w:t>
      </w:r>
      <w:r w:rsidRPr="00C13685">
        <w:rPr>
          <w:vertAlign w:val="superscript"/>
        </w:rPr>
        <w:t>o</w:t>
      </w:r>
      <w:r w:rsidRPr="002B1CD6">
        <w:t>C.</w:t>
      </w:r>
    </w:p>
    <w:p w14:paraId="7DDAA3C7" w14:textId="26D3AF79" w:rsidR="00FE477E" w:rsidRPr="002B1CD6" w:rsidRDefault="00041EFD" w:rsidP="00FC6867">
      <w:pPr>
        <w:pStyle w:val="Akapitzlist"/>
        <w:widowControl w:val="0"/>
        <w:numPr>
          <w:ilvl w:val="2"/>
          <w:numId w:val="48"/>
        </w:numPr>
        <w:autoSpaceDE w:val="0"/>
        <w:autoSpaceDN w:val="0"/>
        <w:spacing w:after="0"/>
        <w:ind w:left="709" w:hanging="425"/>
        <w:contextualSpacing w:val="0"/>
      </w:pPr>
      <w:r>
        <w:t>D</w:t>
      </w:r>
      <w:r w:rsidR="00FE477E" w:rsidRPr="002B1CD6">
        <w:t>la</w:t>
      </w:r>
      <w:r w:rsidR="00FE477E" w:rsidRPr="00C13685">
        <w:t xml:space="preserve"> </w:t>
      </w:r>
      <w:r w:rsidR="00FE477E" w:rsidRPr="002B1CD6">
        <w:t>ochrony</w:t>
      </w:r>
      <w:r w:rsidR="00FE477E" w:rsidRPr="00C13685">
        <w:t xml:space="preserve"> </w:t>
      </w:r>
      <w:r w:rsidR="00FE477E" w:rsidRPr="002B1CD6">
        <w:t>antykorozyjnej</w:t>
      </w:r>
      <w:r w:rsidR="00FE477E" w:rsidRPr="00C13685">
        <w:t xml:space="preserve"> </w:t>
      </w:r>
      <w:r w:rsidR="00FE477E" w:rsidRPr="002B1CD6">
        <w:t>zbiornika</w:t>
      </w:r>
      <w:r w:rsidR="00FE477E" w:rsidRPr="00C13685">
        <w:t xml:space="preserve"> </w:t>
      </w:r>
      <w:r w:rsidR="00FE477E" w:rsidRPr="002B1CD6">
        <w:t>wymagana</w:t>
      </w:r>
      <w:r w:rsidR="00FE477E" w:rsidRPr="00C13685">
        <w:t xml:space="preserve"> </w:t>
      </w:r>
      <w:r w:rsidR="00FE477E" w:rsidRPr="002B1CD6">
        <w:t>anoda</w:t>
      </w:r>
      <w:r w:rsidR="00FE477E" w:rsidRPr="00C13685">
        <w:t xml:space="preserve"> </w:t>
      </w:r>
      <w:r w:rsidR="00FE477E" w:rsidRPr="002B1CD6">
        <w:t>tytanowa</w:t>
      </w:r>
      <w:r w:rsidR="00FE477E" w:rsidRPr="00C13685">
        <w:t xml:space="preserve"> </w:t>
      </w:r>
      <w:r w:rsidR="00FE477E" w:rsidRPr="002B1CD6">
        <w:t>zbiornika.</w:t>
      </w:r>
    </w:p>
    <w:p w14:paraId="47C9F617" w14:textId="5C942253" w:rsidR="00FE477E" w:rsidRPr="002B1CD6" w:rsidRDefault="00FE477E" w:rsidP="00FC6867">
      <w:pPr>
        <w:pStyle w:val="Akapitzlist"/>
        <w:widowControl w:val="0"/>
        <w:numPr>
          <w:ilvl w:val="2"/>
          <w:numId w:val="48"/>
        </w:numPr>
        <w:autoSpaceDE w:val="0"/>
        <w:autoSpaceDN w:val="0"/>
        <w:spacing w:after="0"/>
        <w:ind w:left="709" w:hanging="425"/>
        <w:contextualSpacing w:val="0"/>
      </w:pPr>
      <w:r w:rsidRPr="00C13685">
        <w:t xml:space="preserve">Urządzenia wchodzące w skład instalacji </w:t>
      </w:r>
      <w:r w:rsidR="00041EFD">
        <w:t>muszą</w:t>
      </w:r>
      <w:r w:rsidRPr="00C13685">
        <w:t xml:space="preserve"> być fabr</w:t>
      </w:r>
      <w:r w:rsidR="00080662">
        <w:t>ycznie nowe (nie starsze niż 12 </w:t>
      </w:r>
      <w:r w:rsidRPr="00C13685">
        <w:t xml:space="preserve">miesięcy), posiadać </w:t>
      </w:r>
      <w:r w:rsidRPr="002B1CD6">
        <w:t>gwarancję</w:t>
      </w:r>
      <w:r w:rsidRPr="00C13685">
        <w:t xml:space="preserve"> </w:t>
      </w:r>
      <w:r w:rsidRPr="002B1CD6">
        <w:t>producentów,</w:t>
      </w:r>
      <w:r w:rsidRPr="00C13685">
        <w:t xml:space="preserve"> </w:t>
      </w:r>
      <w:r w:rsidRPr="002B1CD6">
        <w:t>certyfikaty,</w:t>
      </w:r>
      <w:r w:rsidRPr="00C13685">
        <w:t xml:space="preserve"> </w:t>
      </w:r>
      <w:r w:rsidRPr="002B1CD6">
        <w:t>posiadać</w:t>
      </w:r>
      <w:r w:rsidRPr="00C13685">
        <w:t xml:space="preserve"> </w:t>
      </w:r>
      <w:r w:rsidRPr="002B1CD6">
        <w:t>instrukcję</w:t>
      </w:r>
      <w:r w:rsidRPr="00C13685">
        <w:t xml:space="preserve"> </w:t>
      </w:r>
      <w:r w:rsidRPr="002B1CD6">
        <w:t>obsługi</w:t>
      </w:r>
      <w:r w:rsidRPr="00C13685">
        <w:t xml:space="preserve"> </w:t>
      </w:r>
      <w:r w:rsidRPr="002B1CD6">
        <w:t>i</w:t>
      </w:r>
      <w:r w:rsidR="00080662">
        <w:t> </w:t>
      </w:r>
      <w:r w:rsidRPr="002B1CD6">
        <w:t>użytkowania</w:t>
      </w:r>
      <w:r w:rsidRPr="00C13685">
        <w:t xml:space="preserve"> </w:t>
      </w:r>
      <w:r w:rsidRPr="002B1CD6">
        <w:t>w</w:t>
      </w:r>
      <w:r w:rsidRPr="00C13685">
        <w:t xml:space="preserve"> </w:t>
      </w:r>
      <w:r w:rsidRPr="002B1CD6">
        <w:t>języku</w:t>
      </w:r>
      <w:r w:rsidRPr="00C13685">
        <w:t xml:space="preserve"> </w:t>
      </w:r>
      <w:r w:rsidRPr="002B1CD6">
        <w:t>polskim.</w:t>
      </w:r>
    </w:p>
    <w:p w14:paraId="29F2A04E" w14:textId="77777777" w:rsidR="00FE477E" w:rsidRDefault="00FE477E" w:rsidP="000C038B"/>
    <w:p w14:paraId="263C52D0" w14:textId="77777777" w:rsidR="00FE477E" w:rsidRDefault="009B56BA" w:rsidP="000C038B">
      <w:pPr>
        <w:pStyle w:val="Nagwek1"/>
      </w:pPr>
      <w:bookmarkStart w:id="8" w:name="_Toc111037040"/>
      <w:bookmarkStart w:id="9" w:name="_Toc111037041"/>
      <w:bookmarkStart w:id="10" w:name="_Toc111037042"/>
      <w:bookmarkStart w:id="11" w:name="_Toc111037518"/>
      <w:bookmarkEnd w:id="8"/>
      <w:bookmarkEnd w:id="9"/>
      <w:bookmarkEnd w:id="10"/>
      <w:r>
        <w:t>POWIETRZNE POMPY CIEPŁA DO C.O. I C.W.U.</w:t>
      </w:r>
      <w:bookmarkEnd w:id="11"/>
    </w:p>
    <w:p w14:paraId="5065156A" w14:textId="77777777" w:rsidR="00FE477E" w:rsidRDefault="00FE477E" w:rsidP="00FC6867">
      <w:pPr>
        <w:spacing w:after="0"/>
      </w:pPr>
      <w:r>
        <w:t>Wymagania minimum stawiane urządzeniom</w:t>
      </w:r>
      <w:r w:rsidR="00FC6867">
        <w:t>:</w:t>
      </w:r>
    </w:p>
    <w:p w14:paraId="50F35E18" w14:textId="31CC221B" w:rsidR="00FE477E" w:rsidRPr="00FC6867" w:rsidRDefault="00FE477E" w:rsidP="00FC6867">
      <w:pPr>
        <w:pStyle w:val="Akapitzlist"/>
        <w:numPr>
          <w:ilvl w:val="0"/>
          <w:numId w:val="63"/>
        </w:numPr>
        <w:ind w:left="709" w:hanging="425"/>
      </w:pPr>
      <w:r w:rsidRPr="00FC6867">
        <w:t>Maksymalna temperatura zasilania: min. 55</w:t>
      </w:r>
      <w:r w:rsidR="00D41F28" w:rsidRPr="000A1EA1">
        <w:rPr>
          <w:vertAlign w:val="superscript"/>
        </w:rPr>
        <w:t>o</w:t>
      </w:r>
      <w:r w:rsidR="00D41F28">
        <w:t>C</w:t>
      </w:r>
      <w:r w:rsidRPr="00FC6867">
        <w:t>.</w:t>
      </w:r>
    </w:p>
    <w:p w14:paraId="236DAFB6" w14:textId="7F453215" w:rsidR="00FE477E" w:rsidRPr="00FC6867" w:rsidRDefault="00FE477E" w:rsidP="00FC6867">
      <w:pPr>
        <w:pStyle w:val="Akapitzlist"/>
        <w:numPr>
          <w:ilvl w:val="0"/>
          <w:numId w:val="63"/>
        </w:numPr>
        <w:ind w:left="709" w:hanging="425"/>
      </w:pPr>
      <w:r w:rsidRPr="00FC6867">
        <w:t xml:space="preserve">COP nie mniej niż 4,1 w punkcie A7W35.  </w:t>
      </w:r>
    </w:p>
    <w:p w14:paraId="4931B85E" w14:textId="6EE47E05" w:rsidR="00FE477E" w:rsidRPr="00FC6867" w:rsidRDefault="00FE477E" w:rsidP="00FC6867">
      <w:pPr>
        <w:pStyle w:val="Akapitzlist"/>
        <w:numPr>
          <w:ilvl w:val="0"/>
          <w:numId w:val="63"/>
        </w:numPr>
        <w:ind w:left="709" w:hanging="425"/>
      </w:pPr>
      <w:r w:rsidRPr="00FC6867">
        <w:t>Sprężarka inwerterowa</w:t>
      </w:r>
      <w:r w:rsidR="00D41F28">
        <w:t>, rotacyjna lub on/off;</w:t>
      </w:r>
    </w:p>
    <w:p w14:paraId="137ABD0D" w14:textId="26423614" w:rsidR="00FE477E" w:rsidRPr="00FC6867" w:rsidRDefault="00FE477E" w:rsidP="00FC6867">
      <w:pPr>
        <w:pStyle w:val="Akapitzlist"/>
        <w:numPr>
          <w:ilvl w:val="0"/>
          <w:numId w:val="63"/>
        </w:numPr>
        <w:ind w:left="709" w:hanging="425"/>
      </w:pPr>
      <w:r w:rsidRPr="00FC6867">
        <w:t>Klasa energetyczna minimum A+ dla klimatu umiarkowanego i parametru W35 (ogrzewanie niskotemperaturowe)</w:t>
      </w:r>
      <w:r w:rsidR="00D41F28">
        <w:t>;</w:t>
      </w:r>
    </w:p>
    <w:p w14:paraId="66B35976" w14:textId="55215503" w:rsidR="00FE477E" w:rsidRPr="00FC6867" w:rsidRDefault="00FE477E" w:rsidP="00FC6867">
      <w:pPr>
        <w:pStyle w:val="Akapitzlist"/>
        <w:numPr>
          <w:ilvl w:val="0"/>
          <w:numId w:val="63"/>
        </w:numPr>
        <w:ind w:left="709" w:hanging="425"/>
      </w:pPr>
      <w:r w:rsidRPr="00FC6867">
        <w:t>Skraplacz wykonany ze stali nierdzewnej</w:t>
      </w:r>
      <w:r w:rsidR="00D41F28">
        <w:t>;</w:t>
      </w:r>
    </w:p>
    <w:p w14:paraId="097BF77C" w14:textId="77777777" w:rsidR="00FE477E" w:rsidRPr="00FC6867" w:rsidRDefault="00FE477E" w:rsidP="00FC6867">
      <w:pPr>
        <w:pStyle w:val="Akapitzlist"/>
        <w:numPr>
          <w:ilvl w:val="0"/>
          <w:numId w:val="63"/>
        </w:numPr>
        <w:ind w:left="709" w:hanging="425"/>
      </w:pPr>
      <w:r w:rsidRPr="00FC6867">
        <w:t>Parownik lamelowy (miedziany z lamelami aluminiowymi). Wymiennik ten pokryty jest warstwą hydrofobową, która utrudnia przyleganie wody i zanieczyszczeń oraz umożliwia łatwy odpływ.</w:t>
      </w:r>
    </w:p>
    <w:p w14:paraId="5C6D8B60" w14:textId="60D9AA41" w:rsidR="00FE477E" w:rsidRPr="00FC6867" w:rsidRDefault="00FE477E" w:rsidP="00FC6867">
      <w:pPr>
        <w:pStyle w:val="Akapitzlist"/>
        <w:numPr>
          <w:ilvl w:val="0"/>
          <w:numId w:val="63"/>
        </w:numPr>
        <w:ind w:left="709" w:hanging="425"/>
      </w:pPr>
      <w:r w:rsidRPr="00FC6867">
        <w:t xml:space="preserve">Zintegrowany układ włączania dodatkowej grzałki elektrycznej; </w:t>
      </w:r>
      <w:r w:rsidR="00080662">
        <w:t>o mocy minimum zgodnej z </w:t>
      </w:r>
      <w:r w:rsidR="00D41F28">
        <w:t xml:space="preserve">wymaganiami producenta </w:t>
      </w:r>
    </w:p>
    <w:p w14:paraId="7188BDF6" w14:textId="77777777" w:rsidR="00FE477E" w:rsidRPr="00FC6867" w:rsidRDefault="00FE477E" w:rsidP="00FC6867">
      <w:pPr>
        <w:pStyle w:val="Akapitzlist"/>
        <w:numPr>
          <w:ilvl w:val="0"/>
          <w:numId w:val="63"/>
        </w:numPr>
        <w:ind w:left="709" w:hanging="425"/>
      </w:pPr>
      <w:r w:rsidRPr="00FC6867">
        <w:t>Zintegrowany układ automatyki pogodowej z czujnikiem zewnętrznym w standardzie.</w:t>
      </w:r>
    </w:p>
    <w:p w14:paraId="25EC6946" w14:textId="77777777" w:rsidR="00FE477E" w:rsidRPr="00FC6867" w:rsidRDefault="00FE477E" w:rsidP="00FC6867">
      <w:pPr>
        <w:pStyle w:val="Akapitzlist"/>
        <w:numPr>
          <w:ilvl w:val="0"/>
          <w:numId w:val="63"/>
        </w:numPr>
        <w:ind w:left="709" w:hanging="425"/>
      </w:pPr>
      <w:r w:rsidRPr="00FC6867">
        <w:t xml:space="preserve">System zdalnej kontroli i obsługi pompy ciepła przez Internet </w:t>
      </w:r>
    </w:p>
    <w:p w14:paraId="798F7346" w14:textId="77777777" w:rsidR="00FE477E" w:rsidRPr="00FC6867" w:rsidRDefault="00FE477E" w:rsidP="00FC6867">
      <w:pPr>
        <w:pStyle w:val="Akapitzlist"/>
        <w:numPr>
          <w:ilvl w:val="0"/>
          <w:numId w:val="63"/>
        </w:numPr>
        <w:ind w:left="709" w:hanging="425"/>
      </w:pPr>
      <w:r w:rsidRPr="00FC6867">
        <w:t>Sterownik i menu w języku polskim oraz pełna dokumentacja techniczna.</w:t>
      </w:r>
    </w:p>
    <w:p w14:paraId="0F464443" w14:textId="77777777" w:rsidR="00FE477E" w:rsidRPr="00FC6867" w:rsidRDefault="00FE477E" w:rsidP="00FC6867">
      <w:pPr>
        <w:pStyle w:val="Akapitzlist"/>
        <w:numPr>
          <w:ilvl w:val="0"/>
          <w:numId w:val="63"/>
        </w:numPr>
        <w:ind w:left="709" w:hanging="425"/>
      </w:pPr>
      <w:r w:rsidRPr="00FC6867">
        <w:t>Zakres pracy urządzenia (temperatury powietrza): -20</w:t>
      </w:r>
      <w:r w:rsidRPr="00FC6867">
        <w:rPr>
          <w:vertAlign w:val="superscript"/>
        </w:rPr>
        <w:t>o</w:t>
      </w:r>
      <w:r w:rsidRPr="00FC6867">
        <w:t>C  ÷ +30</w:t>
      </w:r>
      <w:r w:rsidRPr="00FC6867">
        <w:rPr>
          <w:vertAlign w:val="superscript"/>
        </w:rPr>
        <w:t>o</w:t>
      </w:r>
      <w:r w:rsidRPr="00FC6867">
        <w:t xml:space="preserve">C.  </w:t>
      </w:r>
    </w:p>
    <w:p w14:paraId="15B56D53" w14:textId="48995F97" w:rsidR="00FE477E" w:rsidRPr="00FC6867" w:rsidRDefault="00FE477E" w:rsidP="00FC6867">
      <w:pPr>
        <w:pStyle w:val="Akapitzlist"/>
        <w:numPr>
          <w:ilvl w:val="0"/>
          <w:numId w:val="63"/>
        </w:numPr>
        <w:ind w:left="709" w:hanging="425"/>
      </w:pPr>
      <w:r w:rsidRPr="00FC6867">
        <w:t>Panel sterujący z wyświetlaczem</w:t>
      </w:r>
      <w:r w:rsidR="00D41F28">
        <w:t>;</w:t>
      </w:r>
    </w:p>
    <w:p w14:paraId="6C2FB85B" w14:textId="3C0E40AE" w:rsidR="00FE477E" w:rsidRPr="00FC6867" w:rsidRDefault="00FE477E" w:rsidP="00FC6867">
      <w:pPr>
        <w:pStyle w:val="Akapitzlist"/>
        <w:numPr>
          <w:ilvl w:val="0"/>
          <w:numId w:val="63"/>
        </w:numPr>
        <w:ind w:left="709" w:hanging="425"/>
      </w:pPr>
      <w:r w:rsidRPr="00FC6867">
        <w:t>Sterownik urządzenia ma możliwość ustawienia harmonogramu jej pracy. Możliwe sterowanie dwoma obiegami grzewczymi : obieg podłogówki (pompa ob</w:t>
      </w:r>
      <w:r w:rsidR="00080662">
        <w:t>iegowa i mieszacz) i </w:t>
      </w:r>
      <w:r w:rsidRPr="00FC6867">
        <w:t>grzejników (pompa obiegowa),</w:t>
      </w:r>
    </w:p>
    <w:p w14:paraId="5903F097" w14:textId="77777777" w:rsidR="00FE477E" w:rsidRPr="00FC6867" w:rsidRDefault="00FE477E" w:rsidP="00FC6867">
      <w:pPr>
        <w:pStyle w:val="Akapitzlist"/>
        <w:numPr>
          <w:ilvl w:val="0"/>
          <w:numId w:val="63"/>
        </w:numPr>
        <w:ind w:left="709" w:hanging="425"/>
      </w:pPr>
      <w:r w:rsidRPr="00FC6867">
        <w:t xml:space="preserve">Automatyka wykrywająca zanik faz. </w:t>
      </w:r>
    </w:p>
    <w:p w14:paraId="0731B723" w14:textId="77777777" w:rsidR="00FE477E" w:rsidRPr="00FC6867" w:rsidRDefault="00FE477E" w:rsidP="00FC6867">
      <w:pPr>
        <w:pStyle w:val="Akapitzlist"/>
        <w:numPr>
          <w:ilvl w:val="0"/>
          <w:numId w:val="63"/>
        </w:numPr>
        <w:ind w:left="709" w:hanging="425"/>
      </w:pPr>
      <w:r w:rsidRPr="00FC6867">
        <w:t>Automatyczny system odszraniania parownika przez odwrócenie obiegu.</w:t>
      </w:r>
    </w:p>
    <w:p w14:paraId="1EFA4FD4" w14:textId="77777777" w:rsidR="008C1C37" w:rsidRPr="009B56BA" w:rsidRDefault="008C1C37" w:rsidP="000C038B"/>
    <w:p w14:paraId="03D53191" w14:textId="77777777" w:rsidR="00FE477E" w:rsidRDefault="009B56BA" w:rsidP="000C038B">
      <w:pPr>
        <w:pStyle w:val="Nagwek1"/>
      </w:pPr>
      <w:bookmarkStart w:id="12" w:name="_Toc111037519"/>
      <w:r>
        <w:t>KOTŁY NA BIOMASĘ</w:t>
      </w:r>
      <w:bookmarkEnd w:id="12"/>
      <w:r w:rsidR="007D75CD">
        <w:t xml:space="preserve"> </w:t>
      </w:r>
    </w:p>
    <w:p w14:paraId="24DB27F9" w14:textId="77777777" w:rsidR="008C1C37" w:rsidRDefault="008C1C37" w:rsidP="008C1C37"/>
    <w:p w14:paraId="43350994" w14:textId="77777777" w:rsidR="00FE477E" w:rsidRPr="00FC6867" w:rsidRDefault="00FE477E" w:rsidP="00080662">
      <w:pPr>
        <w:spacing w:after="0"/>
      </w:pPr>
      <w:r w:rsidRPr="00FC6867">
        <w:t>Zestaw kotła c.o. na biomasę musi zawierać co najmniej:</w:t>
      </w:r>
    </w:p>
    <w:p w14:paraId="64BD5AFD" w14:textId="77777777" w:rsidR="00FE477E" w:rsidRPr="00254C33" w:rsidRDefault="00FE477E" w:rsidP="00080662">
      <w:pPr>
        <w:pStyle w:val="Akapitzlist"/>
        <w:numPr>
          <w:ilvl w:val="0"/>
          <w:numId w:val="52"/>
        </w:numPr>
        <w:spacing w:after="160"/>
        <w:ind w:left="709" w:hanging="425"/>
      </w:pPr>
      <w:r>
        <w:t>k</w:t>
      </w:r>
      <w:r w:rsidRPr="00254C33">
        <w:t xml:space="preserve">ocioł c.o. opalany biomasą – pellet, </w:t>
      </w:r>
    </w:p>
    <w:p w14:paraId="4F588F26" w14:textId="6768DF7D" w:rsidR="00FE477E" w:rsidRPr="00254C33" w:rsidRDefault="00FE477E" w:rsidP="00080662">
      <w:pPr>
        <w:pStyle w:val="Akapitzlist"/>
        <w:numPr>
          <w:ilvl w:val="0"/>
          <w:numId w:val="52"/>
        </w:numPr>
        <w:spacing w:after="160"/>
        <w:ind w:left="709" w:hanging="425"/>
      </w:pPr>
      <w:r>
        <w:t>e</w:t>
      </w:r>
      <w:r w:rsidRPr="00254C33">
        <w:t xml:space="preserve">lektroniczny zespół pompowy wraz ze sterowaniem: c.o., c.w.u. i zaworem </w:t>
      </w:r>
      <w:r w:rsidR="00D41F28">
        <w:t xml:space="preserve">trójdrogowym lub </w:t>
      </w:r>
      <w:r w:rsidRPr="00254C33">
        <w:t>czterodrogowym z siłownikiem</w:t>
      </w:r>
      <w:r>
        <w:t>,</w:t>
      </w:r>
    </w:p>
    <w:p w14:paraId="13788C95" w14:textId="77777777" w:rsidR="00FE477E" w:rsidRDefault="00FE477E" w:rsidP="00080662">
      <w:pPr>
        <w:pStyle w:val="Akapitzlist"/>
        <w:numPr>
          <w:ilvl w:val="0"/>
          <w:numId w:val="52"/>
        </w:numPr>
        <w:spacing w:after="160"/>
        <w:ind w:left="709" w:hanging="425"/>
      </w:pPr>
      <w:r>
        <w:t>k</w:t>
      </w:r>
      <w:r w:rsidRPr="00254C33">
        <w:t>omplet orurowania wraz z armaturą przyłączeniową i izolacją cieplną (jeśli wymagana) niezbędną do podłączenia kotła do istniejącej instal</w:t>
      </w:r>
      <w:r>
        <w:t>acji c.o. oraz zasobnika c.w.u.</w:t>
      </w:r>
    </w:p>
    <w:p w14:paraId="12B5F990" w14:textId="308ED80F" w:rsidR="00FE477E" w:rsidRDefault="00FE477E" w:rsidP="00080662">
      <w:pPr>
        <w:pStyle w:val="Akapitzlist"/>
        <w:numPr>
          <w:ilvl w:val="0"/>
          <w:numId w:val="52"/>
        </w:numPr>
        <w:spacing w:after="160"/>
        <w:ind w:left="709" w:hanging="425"/>
      </w:pPr>
      <w:r>
        <w:t>ciepłomierz</w:t>
      </w:r>
      <w:r w:rsidR="00D41F28">
        <w:t xml:space="preserve"> lub zliczanie</w:t>
      </w:r>
      <w:r w:rsidR="006C5943">
        <w:t xml:space="preserve"> energii</w:t>
      </w:r>
      <w:r w:rsidR="00D41F28">
        <w:t xml:space="preserve"> w sterowniku</w:t>
      </w:r>
      <w:r>
        <w:t>.</w:t>
      </w:r>
    </w:p>
    <w:p w14:paraId="6A33BD16" w14:textId="77777777" w:rsidR="00FE477E" w:rsidRDefault="00FE477E" w:rsidP="000C038B">
      <w:pPr>
        <w:pStyle w:val="Akapitzlist"/>
      </w:pPr>
    </w:p>
    <w:p w14:paraId="5DE9E289" w14:textId="77777777" w:rsidR="00FE477E" w:rsidRPr="00FC6867" w:rsidRDefault="00FE477E" w:rsidP="00FC6867">
      <w:pPr>
        <w:rPr>
          <w:b/>
        </w:rPr>
      </w:pPr>
      <w:r w:rsidRPr="00FC6867">
        <w:rPr>
          <w:b/>
        </w:rPr>
        <w:t>Parametry minimum dla poszczególnych elementów instalacji:</w:t>
      </w:r>
    </w:p>
    <w:p w14:paraId="70A49109" w14:textId="77777777" w:rsidR="00FE477E" w:rsidRPr="00A10871" w:rsidRDefault="00FE477E" w:rsidP="00FC6867">
      <w:pPr>
        <w:pStyle w:val="Akapitzlist"/>
        <w:numPr>
          <w:ilvl w:val="0"/>
          <w:numId w:val="50"/>
        </w:numPr>
        <w:spacing w:after="240"/>
        <w:jc w:val="left"/>
        <w:rPr>
          <w:b/>
        </w:rPr>
      </w:pPr>
      <w:r w:rsidRPr="00A10871">
        <w:rPr>
          <w:b/>
        </w:rPr>
        <w:t>Kocioł</w:t>
      </w:r>
    </w:p>
    <w:p w14:paraId="745CFC5B" w14:textId="77777777" w:rsidR="00FE477E" w:rsidRDefault="00FE477E" w:rsidP="000C038B">
      <w:pPr>
        <w:pStyle w:val="Akapitzlist"/>
        <w:numPr>
          <w:ilvl w:val="0"/>
          <w:numId w:val="53"/>
        </w:numPr>
        <w:spacing w:before="120" w:after="160"/>
        <w:ind w:left="709"/>
        <w:jc w:val="left"/>
      </w:pPr>
      <w:r>
        <w:t>kocioł na paliwo biomasa typu pellet 6 – 8 mm,</w:t>
      </w:r>
    </w:p>
    <w:p w14:paraId="2E4A1317" w14:textId="3D52B89E" w:rsidR="00FE477E" w:rsidRDefault="00FE477E" w:rsidP="000C038B">
      <w:pPr>
        <w:pStyle w:val="Akapitzlist"/>
        <w:numPr>
          <w:ilvl w:val="0"/>
          <w:numId w:val="53"/>
        </w:numPr>
        <w:spacing w:after="160"/>
        <w:ind w:left="709"/>
        <w:jc w:val="left"/>
      </w:pPr>
      <w:r>
        <w:t xml:space="preserve">sprawność nominalna nie mniejsza niż </w:t>
      </w:r>
      <w:r w:rsidR="00D41F28">
        <w:t xml:space="preserve">89 </w:t>
      </w:r>
      <w:r>
        <w:t>%,</w:t>
      </w:r>
    </w:p>
    <w:p w14:paraId="0D8C7877" w14:textId="77777777" w:rsidR="00FE477E" w:rsidRDefault="00FE477E" w:rsidP="000C038B">
      <w:pPr>
        <w:pStyle w:val="Akapitzlist"/>
        <w:numPr>
          <w:ilvl w:val="0"/>
          <w:numId w:val="53"/>
        </w:numPr>
        <w:spacing w:after="160"/>
        <w:ind w:left="709"/>
      </w:pPr>
      <w:r>
        <w:t xml:space="preserve">kotły na biomasę powinny być podłączone przez zespoloną armaturę hydrauliczną (wykonaną z korpusu np. żeliwnego z wbudowanym zaworem termoregulacyjnym, pompą obiegową, zaworem zwrotnym, kulowych zaworów odcinających oraz tarczowych termometrów), </w:t>
      </w:r>
    </w:p>
    <w:p w14:paraId="60F61DB5" w14:textId="77777777" w:rsidR="00FE477E" w:rsidRDefault="00FE477E" w:rsidP="000C038B">
      <w:pPr>
        <w:pStyle w:val="Akapitzlist"/>
        <w:numPr>
          <w:ilvl w:val="0"/>
          <w:numId w:val="53"/>
        </w:numPr>
        <w:spacing w:after="160"/>
        <w:ind w:left="709"/>
        <w:jc w:val="left"/>
      </w:pPr>
      <w:r>
        <w:t xml:space="preserve">maksymalne ciśnienie robocze kotła wynosi 0,2 MPa, </w:t>
      </w:r>
    </w:p>
    <w:p w14:paraId="306C2EB5" w14:textId="6926396F" w:rsidR="00FE477E" w:rsidRDefault="00FE477E" w:rsidP="000C038B">
      <w:pPr>
        <w:pStyle w:val="Akapitzlist"/>
        <w:numPr>
          <w:ilvl w:val="0"/>
          <w:numId w:val="53"/>
        </w:numPr>
        <w:spacing w:after="160"/>
        <w:ind w:left="709"/>
        <w:jc w:val="left"/>
      </w:pPr>
      <w:r>
        <w:t xml:space="preserve">pojemność zasobnika dobrana w ten sposób, aby zapewnić możliwość co najmniej 3-dniowej pracy kotła </w:t>
      </w:r>
    </w:p>
    <w:p w14:paraId="4148B463" w14:textId="77777777" w:rsidR="00FE477E" w:rsidRDefault="00FE477E" w:rsidP="000C038B">
      <w:pPr>
        <w:pStyle w:val="Akapitzlist"/>
        <w:numPr>
          <w:ilvl w:val="0"/>
          <w:numId w:val="53"/>
        </w:numPr>
        <w:spacing w:after="160"/>
        <w:ind w:left="709"/>
        <w:jc w:val="left"/>
      </w:pPr>
      <w:r>
        <w:t>zasobnik wykonany z blachy malowanej proszkowo,</w:t>
      </w:r>
    </w:p>
    <w:p w14:paraId="1D3D239E" w14:textId="77777777" w:rsidR="00FE477E" w:rsidRDefault="00FE477E" w:rsidP="000C038B">
      <w:pPr>
        <w:pStyle w:val="Akapitzlist"/>
        <w:numPr>
          <w:ilvl w:val="0"/>
          <w:numId w:val="53"/>
        </w:numPr>
        <w:spacing w:after="160"/>
        <w:ind w:left="709"/>
        <w:jc w:val="left"/>
      </w:pPr>
      <w:r>
        <w:t xml:space="preserve">wbudowane zabezpieczenia przed przegrzaniem i cofnięciem płomienia do zbiornika paliwa – zabezpieczenie STB, </w:t>
      </w:r>
    </w:p>
    <w:p w14:paraId="4D8C1C38" w14:textId="77777777" w:rsidR="00FE477E" w:rsidRDefault="00FE477E" w:rsidP="000C038B">
      <w:pPr>
        <w:pStyle w:val="Akapitzlist"/>
        <w:numPr>
          <w:ilvl w:val="0"/>
          <w:numId w:val="53"/>
        </w:numPr>
        <w:spacing w:after="160"/>
        <w:ind w:left="709"/>
        <w:jc w:val="left"/>
      </w:pPr>
      <w:r>
        <w:t>palnik przystosowany do spalania tylko biomasy,</w:t>
      </w:r>
    </w:p>
    <w:p w14:paraId="397ADEBC" w14:textId="77777777" w:rsidR="00FE477E" w:rsidRDefault="00FE477E" w:rsidP="000C038B">
      <w:pPr>
        <w:pStyle w:val="Akapitzlist"/>
        <w:numPr>
          <w:ilvl w:val="0"/>
          <w:numId w:val="53"/>
        </w:numPr>
        <w:spacing w:after="160"/>
        <w:ind w:left="709"/>
        <w:jc w:val="left"/>
      </w:pPr>
      <w:r>
        <w:t>kocioł musi posiadać funkcję automatycznego zapłonu paliwa,</w:t>
      </w:r>
    </w:p>
    <w:p w14:paraId="39BFB7FA" w14:textId="77777777" w:rsidR="00FE477E" w:rsidRDefault="00FE477E" w:rsidP="000C038B">
      <w:pPr>
        <w:pStyle w:val="Akapitzlist"/>
        <w:numPr>
          <w:ilvl w:val="0"/>
          <w:numId w:val="53"/>
        </w:numPr>
        <w:spacing w:after="160"/>
        <w:ind w:left="709"/>
        <w:jc w:val="left"/>
      </w:pPr>
      <w:r>
        <w:t>kocioł musi posiadać automatyczny podajnik.</w:t>
      </w:r>
    </w:p>
    <w:p w14:paraId="0B01B7F5" w14:textId="77777777" w:rsidR="00FE477E" w:rsidRDefault="00FE477E" w:rsidP="00FC6867">
      <w:r>
        <w:t>Kocioł musi charakteryzować się obowiązującym od końca 2020 r. minimalnym poziomem efektywności energetycznej i normami emisji zanieczyszczeń, na podstawie środków wykonawczych do Dyrektywy 2009/125/WE z dnia 21 października 2009 r. ustanawiającej ogólne zasady ustalania wymogów dotyczących ekoprojektu dla produktów związanych z energią.</w:t>
      </w:r>
    </w:p>
    <w:p w14:paraId="5BFAE614" w14:textId="77777777" w:rsidR="00FE477E" w:rsidRDefault="00FE477E" w:rsidP="000C038B">
      <w:pPr>
        <w:ind w:left="360"/>
      </w:pPr>
    </w:p>
    <w:p w14:paraId="43597052" w14:textId="77777777" w:rsidR="00FE477E" w:rsidRPr="005B1D80" w:rsidRDefault="00FE477E" w:rsidP="00FC6867">
      <w:pPr>
        <w:spacing w:after="0"/>
      </w:pPr>
      <w:r w:rsidRPr="005B1D80">
        <w:t>Kocioł musi być wyposażony w:</w:t>
      </w:r>
    </w:p>
    <w:p w14:paraId="5936D892" w14:textId="77777777" w:rsidR="00FE477E" w:rsidRDefault="00FE477E" w:rsidP="00FC6867">
      <w:pPr>
        <w:pStyle w:val="Akapitzlist"/>
        <w:numPr>
          <w:ilvl w:val="0"/>
          <w:numId w:val="54"/>
        </w:numPr>
        <w:spacing w:after="0"/>
        <w:ind w:left="709" w:hanging="357"/>
        <w:jc w:val="left"/>
      </w:pPr>
      <w:r>
        <w:t>palnik z modulowaną moc oraz automatyczne rozpalanie i wygaszanie,</w:t>
      </w:r>
    </w:p>
    <w:p w14:paraId="281F50A0" w14:textId="77777777" w:rsidR="00FE477E" w:rsidRDefault="00FE477E" w:rsidP="000C038B">
      <w:pPr>
        <w:pStyle w:val="Akapitzlist"/>
        <w:numPr>
          <w:ilvl w:val="0"/>
          <w:numId w:val="54"/>
        </w:numPr>
        <w:spacing w:before="126" w:after="160"/>
        <w:ind w:left="709"/>
        <w:jc w:val="left"/>
      </w:pPr>
      <w:r>
        <w:t>palnik wrzutkowy ze stali nierdzewnej z automatycznym czyszczeniem,</w:t>
      </w:r>
    </w:p>
    <w:p w14:paraId="5464E011" w14:textId="77777777" w:rsidR="00FE477E" w:rsidRDefault="00FE477E" w:rsidP="000C038B">
      <w:pPr>
        <w:pStyle w:val="Akapitzlist"/>
        <w:numPr>
          <w:ilvl w:val="0"/>
          <w:numId w:val="54"/>
        </w:numPr>
        <w:spacing w:before="126" w:after="160"/>
        <w:ind w:left="709"/>
        <w:jc w:val="left"/>
      </w:pPr>
      <w:r>
        <w:t>ślimakowy podajnik paliwa,</w:t>
      </w:r>
    </w:p>
    <w:p w14:paraId="3CF4D321" w14:textId="77777777" w:rsidR="00FE477E" w:rsidRDefault="00FE477E" w:rsidP="000C038B">
      <w:pPr>
        <w:pStyle w:val="Akapitzlist"/>
        <w:numPr>
          <w:ilvl w:val="0"/>
          <w:numId w:val="54"/>
        </w:numPr>
        <w:spacing w:before="126" w:after="160"/>
        <w:ind w:left="709"/>
        <w:jc w:val="left"/>
      </w:pPr>
      <w:r>
        <w:t xml:space="preserve">obudowę zewnętrzną kotła oraz korpus kotła zaizolowane wełną mineralną. </w:t>
      </w:r>
    </w:p>
    <w:p w14:paraId="1754627F" w14:textId="77777777" w:rsidR="00FE477E" w:rsidRPr="005B1D80" w:rsidRDefault="00FE477E" w:rsidP="00FC6867">
      <w:pPr>
        <w:spacing w:after="0"/>
      </w:pPr>
      <w:r w:rsidRPr="005B1D80">
        <w:t>Kocioł musi spełniać poniższe warunki:</w:t>
      </w:r>
    </w:p>
    <w:p w14:paraId="1B535CE2" w14:textId="77777777" w:rsidR="00FE477E" w:rsidRDefault="00FE477E" w:rsidP="00FC6867">
      <w:pPr>
        <w:pStyle w:val="Akapitzlist"/>
        <w:numPr>
          <w:ilvl w:val="0"/>
          <w:numId w:val="55"/>
        </w:numPr>
        <w:spacing w:after="160"/>
        <w:ind w:left="709" w:hanging="357"/>
      </w:pPr>
      <w:r>
        <w:t>kocioł musi posiadać certyfikat zgodności z normą PN-EN 303-5 „Kotły grzewcze. Część 5: Kotły grzewcze na paliwa stałe z ręcznym i automatycznym zasypem paliwa o mocy nominalnej do 500 kW – Terminologia, wymagania, badania i oznakowanie” lub równoważną, wydany przez właściwą jednostkę certyfikującą,</w:t>
      </w:r>
    </w:p>
    <w:p w14:paraId="681F0D29" w14:textId="5766FAA0" w:rsidR="00FE477E" w:rsidRDefault="00FE477E" w:rsidP="000C038B">
      <w:pPr>
        <w:pStyle w:val="Akapitzlist"/>
        <w:numPr>
          <w:ilvl w:val="0"/>
          <w:numId w:val="55"/>
        </w:numPr>
        <w:spacing w:before="126" w:after="160"/>
        <w:ind w:left="709"/>
      </w:pPr>
      <w:r>
        <w:t xml:space="preserve">w celu zobrazowania ilości wytworzonej przez kocioł c.o. energii cieplnej należy zamontować na zasilaniu układu c.o. i c.w.u. ciepłomierz z przetwornikiem przepływu lub inne urządzenie zliczające/obrazujące wytworzoną przez kocioł energię cieplną, </w:t>
      </w:r>
      <w:r w:rsidR="00080662">
        <w:t>lub zliczanie energii w </w:t>
      </w:r>
      <w:r w:rsidR="00D41F28">
        <w:t xml:space="preserve">sterowniku </w:t>
      </w:r>
    </w:p>
    <w:p w14:paraId="0A48CD8B" w14:textId="77777777" w:rsidR="00FE477E" w:rsidRDefault="00FE477E" w:rsidP="000C038B">
      <w:pPr>
        <w:pStyle w:val="Akapitzlist"/>
        <w:numPr>
          <w:ilvl w:val="0"/>
          <w:numId w:val="55"/>
        </w:numPr>
        <w:spacing w:before="126" w:after="160"/>
        <w:ind w:left="709"/>
        <w:jc w:val="left"/>
      </w:pPr>
      <w:r>
        <w:t xml:space="preserve">wbudowane zabezpieczenia przed przegrzaniem i cofnięciem płomienia do zbiornika paliwa, palnik przystosowany do spalania </w:t>
      </w:r>
      <w:r w:rsidRPr="005B1D80">
        <w:rPr>
          <w:u w:val="single"/>
        </w:rPr>
        <w:t>wyłącznie</w:t>
      </w:r>
      <w:r>
        <w:t xml:space="preserve"> biomasy.</w:t>
      </w:r>
    </w:p>
    <w:p w14:paraId="2601F356" w14:textId="77777777" w:rsidR="00FE477E" w:rsidRDefault="00FE477E" w:rsidP="000C038B">
      <w:pPr>
        <w:pStyle w:val="Akapitzlist"/>
        <w:ind w:left="1080"/>
      </w:pPr>
    </w:p>
    <w:p w14:paraId="33E0F9AB" w14:textId="77777777" w:rsidR="00FE477E" w:rsidRDefault="00FE477E" w:rsidP="00FC6867">
      <w:pPr>
        <w:pStyle w:val="Akapitzlist"/>
        <w:numPr>
          <w:ilvl w:val="0"/>
          <w:numId w:val="50"/>
        </w:numPr>
        <w:spacing w:after="160"/>
        <w:jc w:val="left"/>
        <w:rPr>
          <w:b/>
        </w:rPr>
      </w:pPr>
      <w:r>
        <w:rPr>
          <w:b/>
        </w:rPr>
        <w:t>Zespół pompowy wraz ze sterowaniem:</w:t>
      </w:r>
    </w:p>
    <w:p w14:paraId="58D6DD47" w14:textId="77777777" w:rsidR="00FE477E" w:rsidRDefault="00FE477E" w:rsidP="000C038B">
      <w:pPr>
        <w:pStyle w:val="Akapitzlist"/>
        <w:rPr>
          <w:b/>
          <w:sz w:val="10"/>
        </w:rPr>
      </w:pPr>
    </w:p>
    <w:p w14:paraId="45F3C38F" w14:textId="6BA37E82" w:rsidR="00FE477E" w:rsidRPr="005B1D80" w:rsidRDefault="00D41F28" w:rsidP="00080662">
      <w:pPr>
        <w:pStyle w:val="Akapitzlist"/>
        <w:numPr>
          <w:ilvl w:val="0"/>
          <w:numId w:val="56"/>
        </w:numPr>
        <w:spacing w:before="126" w:after="160"/>
        <w:ind w:left="709"/>
        <w:rPr>
          <w:b/>
        </w:rPr>
      </w:pPr>
      <w:r>
        <w:t xml:space="preserve">energooszczędne </w:t>
      </w:r>
      <w:r w:rsidR="00FE477E">
        <w:t>p</w:t>
      </w:r>
      <w:r w:rsidR="00FE477E" w:rsidRPr="00F63278">
        <w:t>omp</w:t>
      </w:r>
      <w:r>
        <w:t>y</w:t>
      </w:r>
      <w:r w:rsidR="00FE477E" w:rsidRPr="00F63278">
        <w:t xml:space="preserve"> </w:t>
      </w:r>
      <w:r w:rsidRPr="00F63278">
        <w:t>obiegow</w:t>
      </w:r>
      <w:r>
        <w:t xml:space="preserve">e </w:t>
      </w:r>
      <w:r w:rsidR="00FE477E" w:rsidRPr="00F63278">
        <w:t>c.o.</w:t>
      </w:r>
      <w:r w:rsidR="00FE477E" w:rsidRPr="005B1D80">
        <w:rPr>
          <w:spacing w:val="-8"/>
        </w:rPr>
        <w:t xml:space="preserve"> </w:t>
      </w:r>
      <w:r w:rsidR="00FE477E">
        <w:t xml:space="preserve">i c.w.u., </w:t>
      </w:r>
      <w:r w:rsidR="00FE477E" w:rsidRPr="00F63278">
        <w:t xml:space="preserve"> </w:t>
      </w:r>
    </w:p>
    <w:p w14:paraId="33A22BD4" w14:textId="77777777" w:rsidR="00FE477E" w:rsidRDefault="00FE477E" w:rsidP="00080662">
      <w:pPr>
        <w:pStyle w:val="Akapitzlist"/>
        <w:numPr>
          <w:ilvl w:val="0"/>
          <w:numId w:val="56"/>
        </w:numPr>
        <w:spacing w:before="126" w:after="160"/>
        <w:ind w:left="709"/>
      </w:pPr>
      <w:r>
        <w:t>t</w:t>
      </w:r>
      <w:r w:rsidRPr="00A10871">
        <w:t>ermomanometr,</w:t>
      </w:r>
    </w:p>
    <w:p w14:paraId="6F78268D" w14:textId="77777777" w:rsidR="00FE477E" w:rsidRDefault="00FE477E" w:rsidP="00080662">
      <w:pPr>
        <w:pStyle w:val="Akapitzlist"/>
        <w:numPr>
          <w:ilvl w:val="0"/>
          <w:numId w:val="56"/>
        </w:numPr>
        <w:spacing w:before="126" w:after="160"/>
        <w:ind w:left="709"/>
      </w:pPr>
      <w:r>
        <w:t>a</w:t>
      </w:r>
      <w:r w:rsidRPr="00F63278">
        <w:t>utomatyczne</w:t>
      </w:r>
      <w:r w:rsidRPr="005B1D80">
        <w:rPr>
          <w:spacing w:val="-12"/>
        </w:rPr>
        <w:t xml:space="preserve"> </w:t>
      </w:r>
      <w:r w:rsidRPr="00F63278">
        <w:t>odpowietrzanie</w:t>
      </w:r>
      <w:r>
        <w:t>,</w:t>
      </w:r>
    </w:p>
    <w:p w14:paraId="16C228E8" w14:textId="77777777" w:rsidR="00FE477E" w:rsidRDefault="00FE477E" w:rsidP="00080662">
      <w:pPr>
        <w:pStyle w:val="Akapitzlist"/>
        <w:numPr>
          <w:ilvl w:val="0"/>
          <w:numId w:val="56"/>
        </w:numPr>
        <w:spacing w:before="126" w:after="160"/>
        <w:ind w:left="709"/>
      </w:pPr>
      <w:r>
        <w:t>izolacja termiczna,</w:t>
      </w:r>
    </w:p>
    <w:p w14:paraId="31A7F9C4" w14:textId="77777777" w:rsidR="00FE477E" w:rsidRDefault="00FE477E" w:rsidP="00080662">
      <w:pPr>
        <w:pStyle w:val="Akapitzlist"/>
        <w:numPr>
          <w:ilvl w:val="0"/>
          <w:numId w:val="56"/>
        </w:numPr>
        <w:spacing w:before="126" w:after="160"/>
        <w:ind w:left="709"/>
      </w:pPr>
      <w:r>
        <w:t>układ automatyki (sterownik) ma spełniać następujące funkcje:</w:t>
      </w:r>
    </w:p>
    <w:p w14:paraId="1425917F" w14:textId="77777777" w:rsidR="00FE477E" w:rsidRDefault="00FE477E" w:rsidP="00080662">
      <w:pPr>
        <w:pStyle w:val="Akapitzlist"/>
        <w:numPr>
          <w:ilvl w:val="0"/>
          <w:numId w:val="51"/>
        </w:numPr>
        <w:spacing w:after="160"/>
      </w:pPr>
      <w:r>
        <w:t>sterować pompą c.o.,</w:t>
      </w:r>
    </w:p>
    <w:p w14:paraId="004B7EF2" w14:textId="77777777" w:rsidR="00FE477E" w:rsidRDefault="00FE477E" w:rsidP="00080662">
      <w:pPr>
        <w:pStyle w:val="Akapitzlist"/>
        <w:numPr>
          <w:ilvl w:val="0"/>
          <w:numId w:val="51"/>
        </w:numPr>
        <w:spacing w:after="160"/>
      </w:pPr>
      <w:r>
        <w:t>sterować pompą c.w.u.,</w:t>
      </w:r>
    </w:p>
    <w:p w14:paraId="6B51BA2A" w14:textId="77777777" w:rsidR="00FE477E" w:rsidRDefault="00FE477E" w:rsidP="00080662">
      <w:pPr>
        <w:pStyle w:val="Akapitzlist"/>
        <w:numPr>
          <w:ilvl w:val="0"/>
          <w:numId w:val="51"/>
        </w:numPr>
        <w:spacing w:after="160"/>
      </w:pPr>
      <w:r>
        <w:t>sterować siłownikiem zaworu,</w:t>
      </w:r>
    </w:p>
    <w:p w14:paraId="395FDC90" w14:textId="77777777" w:rsidR="00FE477E" w:rsidRDefault="00FE477E" w:rsidP="00080662">
      <w:pPr>
        <w:pStyle w:val="Akapitzlist"/>
        <w:numPr>
          <w:ilvl w:val="0"/>
          <w:numId w:val="51"/>
        </w:numPr>
        <w:spacing w:after="160"/>
      </w:pPr>
      <w:r>
        <w:t>pracować wg czynnika pogodowego.</w:t>
      </w:r>
    </w:p>
    <w:p w14:paraId="2D9D598E" w14:textId="77777777" w:rsidR="00FE477E" w:rsidRDefault="00FE477E" w:rsidP="000C038B">
      <w:pPr>
        <w:pStyle w:val="Akapitzlist"/>
        <w:ind w:left="2025"/>
      </w:pPr>
    </w:p>
    <w:p w14:paraId="08815CE1" w14:textId="77777777" w:rsidR="00FE477E" w:rsidRPr="00E432FE" w:rsidRDefault="00FE477E" w:rsidP="00080662">
      <w:pPr>
        <w:pStyle w:val="Akapitzlist"/>
        <w:numPr>
          <w:ilvl w:val="0"/>
          <w:numId w:val="50"/>
        </w:numPr>
        <w:spacing w:after="160"/>
        <w:rPr>
          <w:b/>
        </w:rPr>
      </w:pPr>
      <w:r w:rsidRPr="00E432FE">
        <w:rPr>
          <w:b/>
        </w:rPr>
        <w:t>Komplet orurowania wraz z armaturą przyłączeniową i izolacją cieplną (jeśli wymagana)</w:t>
      </w:r>
      <w:r>
        <w:rPr>
          <w:b/>
        </w:rPr>
        <w:t xml:space="preserve"> </w:t>
      </w:r>
      <w:r w:rsidRPr="00E432FE">
        <w:rPr>
          <w:b/>
        </w:rPr>
        <w:t>niezbędny do podłączeni</w:t>
      </w:r>
      <w:r>
        <w:rPr>
          <w:b/>
        </w:rPr>
        <w:t>a</w:t>
      </w:r>
      <w:r w:rsidRPr="00E432FE">
        <w:rPr>
          <w:b/>
        </w:rPr>
        <w:t xml:space="preserve"> kotła do istniejącej instalacji c.o. oraz zasobnika c</w:t>
      </w:r>
      <w:r>
        <w:rPr>
          <w:b/>
        </w:rPr>
        <w:t>.</w:t>
      </w:r>
      <w:r w:rsidRPr="00E432FE">
        <w:rPr>
          <w:b/>
        </w:rPr>
        <w:t>w</w:t>
      </w:r>
      <w:r>
        <w:rPr>
          <w:b/>
        </w:rPr>
        <w:t>.</w:t>
      </w:r>
      <w:r w:rsidRPr="00E432FE">
        <w:rPr>
          <w:b/>
        </w:rPr>
        <w:t>u</w:t>
      </w:r>
      <w:r>
        <w:rPr>
          <w:b/>
        </w:rPr>
        <w:t>.</w:t>
      </w:r>
      <w:r w:rsidRPr="00E432FE">
        <w:rPr>
          <w:b/>
        </w:rPr>
        <w:t>:</w:t>
      </w:r>
    </w:p>
    <w:p w14:paraId="65D4D15E" w14:textId="4A515177" w:rsidR="00FE477E" w:rsidRDefault="00FE477E" w:rsidP="00080662">
      <w:pPr>
        <w:pStyle w:val="Akapitzlist"/>
        <w:numPr>
          <w:ilvl w:val="0"/>
          <w:numId w:val="57"/>
        </w:numPr>
        <w:spacing w:before="120" w:after="160"/>
        <w:ind w:left="709"/>
      </w:pPr>
      <w:r>
        <w:t xml:space="preserve">rury muszą być </w:t>
      </w:r>
      <w:r w:rsidR="00D41F28">
        <w:t xml:space="preserve">przeznaczone </w:t>
      </w:r>
      <w:r>
        <w:t>do stosowania w instalacjach sanitarnych,</w:t>
      </w:r>
    </w:p>
    <w:p w14:paraId="3070F4BE" w14:textId="77777777" w:rsidR="00FE477E" w:rsidRDefault="00FE477E" w:rsidP="00080662">
      <w:pPr>
        <w:pStyle w:val="Akapitzlist"/>
        <w:numPr>
          <w:ilvl w:val="0"/>
          <w:numId w:val="57"/>
        </w:numPr>
        <w:spacing w:before="120" w:after="160"/>
        <w:ind w:left="709"/>
      </w:pPr>
      <w:r>
        <w:t xml:space="preserve">łączenie rur miedzianych przy użyciu kształtek miedzianych, lutem twardym,   </w:t>
      </w:r>
    </w:p>
    <w:p w14:paraId="7869DE95" w14:textId="77777777" w:rsidR="00FE477E" w:rsidRDefault="00FE477E" w:rsidP="00080662">
      <w:pPr>
        <w:pStyle w:val="Akapitzlist"/>
        <w:numPr>
          <w:ilvl w:val="0"/>
          <w:numId w:val="57"/>
        </w:numPr>
        <w:spacing w:before="120" w:after="160"/>
        <w:ind w:left="709"/>
      </w:pPr>
      <w:r>
        <w:t>łączenie rur stalowych przy użyciu kształtek lub spawania,</w:t>
      </w:r>
    </w:p>
    <w:p w14:paraId="108CF7DD" w14:textId="2CAF27C3" w:rsidR="00FE477E" w:rsidRDefault="00FE477E" w:rsidP="000A1EA1">
      <w:pPr>
        <w:pStyle w:val="Akapitzlist"/>
        <w:spacing w:before="120" w:after="160"/>
        <w:ind w:left="709"/>
        <w:jc w:val="left"/>
      </w:pPr>
    </w:p>
    <w:p w14:paraId="0B0D84F9" w14:textId="77777777" w:rsidR="00FE477E" w:rsidRDefault="00FE477E" w:rsidP="000C038B">
      <w:pPr>
        <w:pStyle w:val="Akapitzlist"/>
        <w:spacing w:before="120"/>
        <w:ind w:left="1080"/>
      </w:pPr>
    </w:p>
    <w:p w14:paraId="20B2F3F7" w14:textId="77777777" w:rsidR="00FE477E" w:rsidRPr="00257168" w:rsidRDefault="00FE477E" w:rsidP="00080662">
      <w:pPr>
        <w:pStyle w:val="Akapitzlist"/>
        <w:numPr>
          <w:ilvl w:val="0"/>
          <w:numId w:val="50"/>
        </w:numPr>
        <w:spacing w:after="0"/>
        <w:ind w:left="714" w:hanging="357"/>
        <w:rPr>
          <w:b/>
        </w:rPr>
      </w:pPr>
      <w:r w:rsidRPr="00045C86">
        <w:rPr>
          <w:b/>
        </w:rPr>
        <w:t xml:space="preserve">Zespół naczynia wzbiorczego </w:t>
      </w:r>
    </w:p>
    <w:p w14:paraId="16213A2A" w14:textId="185101EB" w:rsidR="00FE477E" w:rsidRPr="00FE477E" w:rsidRDefault="00FE477E" w:rsidP="00080662">
      <w:pPr>
        <w:pStyle w:val="Akapitzlist"/>
        <w:numPr>
          <w:ilvl w:val="0"/>
          <w:numId w:val="58"/>
        </w:numPr>
        <w:spacing w:after="160"/>
        <w:ind w:left="714" w:hanging="357"/>
      </w:pPr>
      <w:r>
        <w:t>n</w:t>
      </w:r>
      <w:r w:rsidRPr="00F63278">
        <w:t>aczynie wzbiorcze systemu otwartego</w:t>
      </w:r>
      <w:r>
        <w:t>/zamkniętego</w:t>
      </w:r>
      <w:r w:rsidRPr="00F63278">
        <w:t xml:space="preserve"> o pojemności wynikającej z wielkości instalacji c.o.</w:t>
      </w:r>
      <w:r w:rsidR="00D41F28">
        <w:t xml:space="preserve"> zgodnie z dokumentacją projektową.</w:t>
      </w:r>
    </w:p>
    <w:sectPr w:rsidR="00FE477E" w:rsidRPr="00FE477E" w:rsidSect="00252331">
      <w:headerReference w:type="default" r:id="rId9"/>
      <w:footerReference w:type="default" r:id="rId10"/>
      <w:pgSz w:w="11906" w:h="16838"/>
      <w:pgMar w:top="1135" w:right="1417" w:bottom="1134" w:left="1417" w:header="1474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3273E" w14:textId="77777777" w:rsidR="00EB2F36" w:rsidRDefault="00EB2F36" w:rsidP="007D75CD">
      <w:pPr>
        <w:spacing w:line="240" w:lineRule="auto"/>
      </w:pPr>
      <w:r>
        <w:separator/>
      </w:r>
    </w:p>
  </w:endnote>
  <w:endnote w:type="continuationSeparator" w:id="0">
    <w:p w14:paraId="405E2BC1" w14:textId="77777777" w:rsidR="00EB2F36" w:rsidRDefault="00EB2F36" w:rsidP="007D75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4A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ont364">
    <w:altName w:val="MS PMincho"/>
    <w:charset w:val="80"/>
    <w:family w:val="roman"/>
    <w:pitch w:val="default"/>
  </w:font>
  <w:font w:name="font567">
    <w:altName w:val="MS PMincho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831165"/>
      <w:docPartObj>
        <w:docPartGallery w:val="Page Numbers (Bottom of Page)"/>
        <w:docPartUnique/>
      </w:docPartObj>
    </w:sdtPr>
    <w:sdtEndPr/>
    <w:sdtContent>
      <w:p w14:paraId="692CB519" w14:textId="77777777" w:rsidR="000C038B" w:rsidRDefault="000C03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2B6">
          <w:rPr>
            <w:noProof/>
          </w:rPr>
          <w:t>1</w:t>
        </w:r>
        <w:r>
          <w:fldChar w:fldCharType="end"/>
        </w:r>
      </w:p>
    </w:sdtContent>
  </w:sdt>
  <w:p w14:paraId="732C800F" w14:textId="77777777" w:rsidR="000C038B" w:rsidRDefault="000C03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440E6" w14:textId="77777777" w:rsidR="00EB2F36" w:rsidRDefault="00EB2F36" w:rsidP="007D75CD">
      <w:pPr>
        <w:spacing w:line="240" w:lineRule="auto"/>
      </w:pPr>
      <w:r>
        <w:separator/>
      </w:r>
    </w:p>
  </w:footnote>
  <w:footnote w:type="continuationSeparator" w:id="0">
    <w:p w14:paraId="61DA4642" w14:textId="77777777" w:rsidR="00EB2F36" w:rsidRDefault="00EB2F36" w:rsidP="007D75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36271" w14:textId="3C99DDA5" w:rsidR="00502BF0" w:rsidRDefault="00502BF0">
    <w:pPr>
      <w:pStyle w:val="Nagwek"/>
    </w:pPr>
    <w:r>
      <w:rPr>
        <w:noProof/>
        <w:lang w:eastAsia="pl-PL"/>
      </w:rPr>
      <w:drawing>
        <wp:inline distT="0" distB="0" distL="0" distR="0" wp14:anchorId="0256BA97" wp14:editId="2AC896F8">
          <wp:extent cx="5760720" cy="63182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31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D8D090" w14:textId="1FAEBD7B" w:rsidR="00502BF0" w:rsidRPr="000A1EA1" w:rsidRDefault="00502BF0" w:rsidP="000A1EA1">
    <w:pPr>
      <w:pStyle w:val="Nagwek"/>
      <w:jc w:val="center"/>
      <w:rPr>
        <w:rFonts w:ascii="Calibri" w:hAnsi="Calibri" w:cs="Calibri"/>
        <w:b/>
        <w:noProof/>
        <w:lang w:eastAsia="pl-PL"/>
      </w:rPr>
    </w:pPr>
    <w:bookmarkStart w:id="13" w:name="_Hlk110948466"/>
    <w:r w:rsidRPr="00DE4AD8">
      <w:rPr>
        <w:rFonts w:ascii="Calibri" w:hAnsi="Calibri" w:cs="Calibri"/>
        <w:b/>
        <w:noProof/>
        <w:lang w:eastAsia="pl-PL"/>
      </w:rPr>
      <w:t>Sfinansowano w ramach reakcji Unii na pandemię COVID-19</w:t>
    </w:r>
    <w:bookmarkEnd w:id="1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1FC8"/>
    <w:multiLevelType w:val="hybridMultilevel"/>
    <w:tmpl w:val="7B18CF80"/>
    <w:lvl w:ilvl="0" w:tplc="30E2A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80253"/>
    <w:multiLevelType w:val="multilevel"/>
    <w:tmpl w:val="0E7032EC"/>
    <w:styleLink w:val="WWNum30"/>
    <w:lvl w:ilvl="0">
      <w:numFmt w:val="bullet"/>
      <w:lvlText w:val="-"/>
      <w:lvlJc w:val="left"/>
      <w:pPr>
        <w:ind w:left="720" w:hanging="360"/>
      </w:pPr>
      <w:rPr>
        <w:rFonts w:ascii="Courier New" w:hAnsi="Courier New" w:cs="Courier New"/>
        <w:b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1543581A"/>
    <w:multiLevelType w:val="multilevel"/>
    <w:tmpl w:val="3EA8323E"/>
    <w:styleLink w:val="WWNum21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3">
    <w:nsid w:val="15E3690A"/>
    <w:multiLevelType w:val="multilevel"/>
    <w:tmpl w:val="C71646CE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>
    <w:nsid w:val="1DBE4351"/>
    <w:multiLevelType w:val="hybridMultilevel"/>
    <w:tmpl w:val="625CD2F2"/>
    <w:lvl w:ilvl="0" w:tplc="C2A23F58">
      <w:start w:val="1"/>
      <w:numFmt w:val="upperRoman"/>
      <w:pStyle w:val="Nagwek1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86B04"/>
    <w:multiLevelType w:val="multilevel"/>
    <w:tmpl w:val="83BADD6E"/>
    <w:styleLink w:val="WWNum23"/>
    <w:lvl w:ilvl="0">
      <w:start w:val="2"/>
      <w:numFmt w:val="upperRoman"/>
      <w:lvlText w:val="%1."/>
      <w:lvlJc w:val="left"/>
      <w:pPr>
        <w:ind w:left="1080" w:hanging="720"/>
      </w:pPr>
      <w:rPr>
        <w:rFonts w:cs="TT4Ao00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412B6"/>
    <w:multiLevelType w:val="hybridMultilevel"/>
    <w:tmpl w:val="F4E0C88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CF5E26"/>
    <w:multiLevelType w:val="hybridMultilevel"/>
    <w:tmpl w:val="327E83D6"/>
    <w:lvl w:ilvl="0" w:tplc="A2EE0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542C9"/>
    <w:multiLevelType w:val="hybridMultilevel"/>
    <w:tmpl w:val="DA407D32"/>
    <w:lvl w:ilvl="0" w:tplc="6102D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9504B"/>
    <w:multiLevelType w:val="multilevel"/>
    <w:tmpl w:val="16DA189E"/>
    <w:styleLink w:val="WWNum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A06A4"/>
    <w:multiLevelType w:val="multilevel"/>
    <w:tmpl w:val="082274C0"/>
    <w:styleLink w:val="WWNum5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>
    <w:nsid w:val="2B534E45"/>
    <w:multiLevelType w:val="hybridMultilevel"/>
    <w:tmpl w:val="F68274C6"/>
    <w:lvl w:ilvl="0" w:tplc="AF9A51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1EDBC0">
      <w:start w:val="1"/>
      <w:numFmt w:val="bullet"/>
      <w:lvlText w:val="▪"/>
      <w:lvlJc w:val="left"/>
      <w:pPr>
        <w:ind w:left="144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DA7292"/>
    <w:multiLevelType w:val="hybridMultilevel"/>
    <w:tmpl w:val="8AF09C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A7B6C"/>
    <w:multiLevelType w:val="hybridMultilevel"/>
    <w:tmpl w:val="84A4F9F2"/>
    <w:lvl w:ilvl="0" w:tplc="6102DF4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F3D7527"/>
    <w:multiLevelType w:val="multilevel"/>
    <w:tmpl w:val="C3C87940"/>
    <w:styleLink w:val="WWNum1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7269B7"/>
    <w:multiLevelType w:val="hybridMultilevel"/>
    <w:tmpl w:val="D8E681D0"/>
    <w:lvl w:ilvl="0" w:tplc="AF9A517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DC1957"/>
    <w:multiLevelType w:val="multilevel"/>
    <w:tmpl w:val="B54498F8"/>
    <w:styleLink w:val="WWNum7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>
    <w:nsid w:val="3CF82715"/>
    <w:multiLevelType w:val="multilevel"/>
    <w:tmpl w:val="17904A26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996765"/>
    <w:multiLevelType w:val="hybridMultilevel"/>
    <w:tmpl w:val="976207AC"/>
    <w:lvl w:ilvl="0" w:tplc="AF9A51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1702C3"/>
    <w:multiLevelType w:val="multilevel"/>
    <w:tmpl w:val="4A2E58CC"/>
    <w:styleLink w:val="WWNum1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>
    <w:nsid w:val="40596951"/>
    <w:multiLevelType w:val="multilevel"/>
    <w:tmpl w:val="11FC4EC6"/>
    <w:styleLink w:val="WWNum17"/>
    <w:lvl w:ilvl="0">
      <w:start w:val="3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DC747C"/>
    <w:multiLevelType w:val="hybridMultilevel"/>
    <w:tmpl w:val="04ACBAE4"/>
    <w:lvl w:ilvl="0" w:tplc="6102DF4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2143CD6"/>
    <w:multiLevelType w:val="hybridMultilevel"/>
    <w:tmpl w:val="54C2F382"/>
    <w:lvl w:ilvl="0" w:tplc="AF9A51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236443"/>
    <w:multiLevelType w:val="hybridMultilevel"/>
    <w:tmpl w:val="30BE4924"/>
    <w:lvl w:ilvl="0" w:tplc="06228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672D91"/>
    <w:multiLevelType w:val="multilevel"/>
    <w:tmpl w:val="BDD429A2"/>
    <w:styleLink w:val="WWNum13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471240AE"/>
    <w:multiLevelType w:val="multilevel"/>
    <w:tmpl w:val="075A64E0"/>
    <w:styleLink w:val="WWNum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6">
    <w:nsid w:val="47E3105E"/>
    <w:multiLevelType w:val="hybridMultilevel"/>
    <w:tmpl w:val="14BA7ABA"/>
    <w:lvl w:ilvl="0" w:tplc="371EDBC0">
      <w:start w:val="1"/>
      <w:numFmt w:val="bullet"/>
      <w:lvlText w:val="▪"/>
      <w:lvlJc w:val="left"/>
      <w:pPr>
        <w:ind w:left="202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7">
    <w:nsid w:val="48842829"/>
    <w:multiLevelType w:val="hybridMultilevel"/>
    <w:tmpl w:val="ED125CC0"/>
    <w:lvl w:ilvl="0" w:tplc="6102D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632B56"/>
    <w:multiLevelType w:val="multilevel"/>
    <w:tmpl w:val="898EAC3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29">
    <w:nsid w:val="4AA84F8A"/>
    <w:multiLevelType w:val="multilevel"/>
    <w:tmpl w:val="536CCF1A"/>
    <w:styleLink w:val="WWNum28"/>
    <w:lvl w:ilvl="0">
      <w:numFmt w:val="bullet"/>
      <w:lvlText w:val="-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>
    <w:nsid w:val="4BE60BDE"/>
    <w:multiLevelType w:val="hybridMultilevel"/>
    <w:tmpl w:val="895CF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6F3E6B"/>
    <w:multiLevelType w:val="multilevel"/>
    <w:tmpl w:val="B1D6141A"/>
    <w:styleLink w:val="WWNum9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2">
    <w:nsid w:val="557A6510"/>
    <w:multiLevelType w:val="hybridMultilevel"/>
    <w:tmpl w:val="895CF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C27F5C"/>
    <w:multiLevelType w:val="multilevel"/>
    <w:tmpl w:val="9C525CB4"/>
    <w:styleLink w:val="WWNum19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76" w:hanging="396"/>
      </w:pPr>
    </w:lvl>
    <w:lvl w:ilvl="3">
      <w:numFmt w:val="bullet"/>
      <w:lvlText w:val="•"/>
      <w:lvlJc w:val="left"/>
      <w:pPr>
        <w:ind w:left="2880" w:hanging="360"/>
      </w:pPr>
      <w:rPr>
        <w:rFonts w:ascii="Calibri" w:hAnsi="Calibri" w:cs="F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57163A"/>
    <w:multiLevelType w:val="hybridMultilevel"/>
    <w:tmpl w:val="CBC61B4C"/>
    <w:lvl w:ilvl="0" w:tplc="A2EE0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C101B7"/>
    <w:multiLevelType w:val="hybridMultilevel"/>
    <w:tmpl w:val="1248A4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9C768EA"/>
    <w:multiLevelType w:val="hybridMultilevel"/>
    <w:tmpl w:val="2F346D0E"/>
    <w:lvl w:ilvl="0" w:tplc="6102DF46">
      <w:start w:val="1"/>
      <w:numFmt w:val="bullet"/>
      <w:lvlText w:val="-"/>
      <w:lvlJc w:val="left"/>
      <w:pPr>
        <w:ind w:left="273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B5E6826"/>
    <w:multiLevelType w:val="multilevel"/>
    <w:tmpl w:val="9A3688D2"/>
    <w:styleLink w:val="WWNum16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8">
    <w:nsid w:val="5B673DAE"/>
    <w:multiLevelType w:val="multilevel"/>
    <w:tmpl w:val="00E216C6"/>
    <w:styleLink w:val="WWNum14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9">
    <w:nsid w:val="5C18575F"/>
    <w:multiLevelType w:val="hybridMultilevel"/>
    <w:tmpl w:val="219EFD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E55653"/>
    <w:multiLevelType w:val="multilevel"/>
    <w:tmpl w:val="F15AA16C"/>
    <w:styleLink w:val="WWNum22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1">
    <w:nsid w:val="5E064592"/>
    <w:multiLevelType w:val="hybridMultilevel"/>
    <w:tmpl w:val="4A12F90A"/>
    <w:lvl w:ilvl="0" w:tplc="6102D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1B401ED"/>
    <w:multiLevelType w:val="hybridMultilevel"/>
    <w:tmpl w:val="42E0F1E6"/>
    <w:lvl w:ilvl="0" w:tplc="371EDBC0">
      <w:start w:val="1"/>
      <w:numFmt w:val="bullet"/>
      <w:lvlText w:val="▪"/>
      <w:lvlJc w:val="left"/>
      <w:pPr>
        <w:ind w:left="144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20A61FC"/>
    <w:multiLevelType w:val="multilevel"/>
    <w:tmpl w:val="8FB82F4E"/>
    <w:styleLink w:val="WWNum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44">
    <w:nsid w:val="656B7B23"/>
    <w:multiLevelType w:val="hybridMultilevel"/>
    <w:tmpl w:val="A28EB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01780D"/>
    <w:multiLevelType w:val="multilevel"/>
    <w:tmpl w:val="D3C4A742"/>
    <w:styleLink w:val="WWNum29"/>
    <w:lvl w:ilvl="0">
      <w:numFmt w:val="bullet"/>
      <w:lvlText w:val="-"/>
      <w:lvlJc w:val="left"/>
      <w:pPr>
        <w:ind w:left="720" w:hanging="360"/>
      </w:pPr>
      <w:rPr>
        <w:rFonts w:ascii="Courier New" w:hAnsi="Courier New" w:cs="Courier New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6">
    <w:nsid w:val="69E11DB8"/>
    <w:multiLevelType w:val="hybridMultilevel"/>
    <w:tmpl w:val="A7528D04"/>
    <w:lvl w:ilvl="0" w:tplc="6102DF46">
      <w:start w:val="1"/>
      <w:numFmt w:val="bullet"/>
      <w:lvlText w:val="-"/>
      <w:lvlJc w:val="left"/>
      <w:pPr>
        <w:ind w:left="149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6C9A22F7"/>
    <w:multiLevelType w:val="hybridMultilevel"/>
    <w:tmpl w:val="7E829F96"/>
    <w:lvl w:ilvl="0" w:tplc="5BA64152">
      <w:start w:val="1"/>
      <w:numFmt w:val="bullet"/>
      <w:lvlText w:val="→"/>
      <w:lvlJc w:val="left"/>
      <w:pPr>
        <w:ind w:left="228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8">
    <w:nsid w:val="6CAB3A90"/>
    <w:multiLevelType w:val="multilevel"/>
    <w:tmpl w:val="AB0A27F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6C65F6"/>
    <w:multiLevelType w:val="multilevel"/>
    <w:tmpl w:val="84203434"/>
    <w:lvl w:ilvl="0">
      <w:start w:val="1"/>
      <w:numFmt w:val="decimal"/>
      <w:lvlText w:val="%1."/>
      <w:lvlJc w:val="left"/>
      <w:pPr>
        <w:ind w:left="761" w:hanging="360"/>
        <w:jc w:val="left"/>
      </w:pPr>
      <w:rPr>
        <w:rFonts w:ascii="Arial" w:eastAsia="Arial" w:hAnsi="Arial" w:cs="Arial" w:hint="default"/>
        <w:b/>
        <w:bCs/>
        <w:color w:val="2D74B5"/>
        <w:spacing w:val="-1"/>
        <w:w w:val="93"/>
        <w:sz w:val="28"/>
        <w:szCs w:val="28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828" w:hanging="435"/>
        <w:jc w:val="left"/>
      </w:pPr>
      <w:rPr>
        <w:rFonts w:hint="default"/>
        <w:b/>
        <w:bCs/>
        <w:spacing w:val="-2"/>
        <w:w w:val="91"/>
        <w:lang w:val="pl-PL" w:eastAsia="pl-PL" w:bidi="pl-PL"/>
      </w:rPr>
    </w:lvl>
    <w:lvl w:ilvl="2">
      <w:start w:val="1"/>
      <w:numFmt w:val="bullet"/>
      <w:lvlText w:val="-"/>
      <w:lvlJc w:val="left"/>
      <w:pPr>
        <w:ind w:left="1121" w:hanging="435"/>
      </w:pPr>
      <w:rPr>
        <w:rFonts w:ascii="Courier New" w:hAnsi="Courier New" w:hint="default"/>
        <w:w w:val="92"/>
        <w:sz w:val="22"/>
        <w:szCs w:val="22"/>
        <w:lang w:val="pl-PL" w:eastAsia="pl-PL" w:bidi="pl-PL"/>
      </w:rPr>
    </w:lvl>
    <w:lvl w:ilvl="3">
      <w:numFmt w:val="bullet"/>
      <w:lvlText w:val="▪"/>
      <w:lvlJc w:val="left"/>
      <w:pPr>
        <w:ind w:left="1534" w:hanging="435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4">
      <w:numFmt w:val="bullet"/>
      <w:lvlText w:val="•"/>
      <w:lvlJc w:val="left"/>
      <w:pPr>
        <w:ind w:left="1120" w:hanging="435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1540" w:hanging="43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3297" w:hanging="43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5054" w:hanging="43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6811" w:hanging="435"/>
      </w:pPr>
      <w:rPr>
        <w:rFonts w:hint="default"/>
        <w:lang w:val="pl-PL" w:eastAsia="pl-PL" w:bidi="pl-PL"/>
      </w:rPr>
    </w:lvl>
  </w:abstractNum>
  <w:abstractNum w:abstractNumId="50">
    <w:nsid w:val="70CE5669"/>
    <w:multiLevelType w:val="hybridMultilevel"/>
    <w:tmpl w:val="A33E1782"/>
    <w:lvl w:ilvl="0" w:tplc="6102D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16156DB"/>
    <w:multiLevelType w:val="hybridMultilevel"/>
    <w:tmpl w:val="8F9A8BEA"/>
    <w:lvl w:ilvl="0" w:tplc="AF9A517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729B028B"/>
    <w:multiLevelType w:val="multilevel"/>
    <w:tmpl w:val="684A7DF0"/>
    <w:styleLink w:val="WWNum11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3">
    <w:nsid w:val="75E407B7"/>
    <w:multiLevelType w:val="multilevel"/>
    <w:tmpl w:val="69DED8E6"/>
    <w:styleLink w:val="WWNum8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4">
    <w:nsid w:val="765A3D31"/>
    <w:multiLevelType w:val="multilevel"/>
    <w:tmpl w:val="876CD914"/>
    <w:styleLink w:val="WWNum12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5">
    <w:nsid w:val="784B33F4"/>
    <w:multiLevelType w:val="hybridMultilevel"/>
    <w:tmpl w:val="8F4007E2"/>
    <w:lvl w:ilvl="0" w:tplc="AF9A5176">
      <w:start w:val="1"/>
      <w:numFmt w:val="bullet"/>
      <w:lvlText w:val="-"/>
      <w:lvlJc w:val="left"/>
      <w:pPr>
        <w:ind w:left="177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56">
    <w:nsid w:val="789E0FB6"/>
    <w:multiLevelType w:val="hybridMultilevel"/>
    <w:tmpl w:val="C59C9BC2"/>
    <w:lvl w:ilvl="0" w:tplc="6102DF4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98D7A02"/>
    <w:multiLevelType w:val="multilevel"/>
    <w:tmpl w:val="C826CD7A"/>
    <w:styleLink w:val="WWNum4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8">
    <w:nsid w:val="79FA45CF"/>
    <w:multiLevelType w:val="multilevel"/>
    <w:tmpl w:val="A6F0CEAC"/>
    <w:lvl w:ilvl="0">
      <w:start w:val="1"/>
      <w:numFmt w:val="decimal"/>
      <w:lvlText w:val="%1."/>
      <w:lvlJc w:val="left"/>
      <w:pPr>
        <w:ind w:left="761" w:hanging="360"/>
        <w:jc w:val="left"/>
      </w:pPr>
      <w:rPr>
        <w:rFonts w:ascii="Arial" w:eastAsia="Arial" w:hAnsi="Arial" w:cs="Arial" w:hint="default"/>
        <w:b/>
        <w:bCs/>
        <w:color w:val="2D74B5"/>
        <w:spacing w:val="-1"/>
        <w:w w:val="93"/>
        <w:sz w:val="28"/>
        <w:szCs w:val="28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828" w:hanging="435"/>
        <w:jc w:val="left"/>
      </w:pPr>
      <w:rPr>
        <w:rFonts w:hint="default"/>
        <w:b/>
        <w:bCs/>
        <w:spacing w:val="-2"/>
        <w:w w:val="91"/>
        <w:lang w:val="pl-PL" w:eastAsia="pl-PL" w:bidi="pl-PL"/>
      </w:rPr>
    </w:lvl>
    <w:lvl w:ilvl="2">
      <w:start w:val="1"/>
      <w:numFmt w:val="bullet"/>
      <w:lvlText w:val="-"/>
      <w:lvlJc w:val="left"/>
      <w:pPr>
        <w:ind w:left="1121" w:hanging="435"/>
      </w:pPr>
      <w:rPr>
        <w:rFonts w:ascii="Courier New" w:hAnsi="Courier New" w:hint="default"/>
        <w:w w:val="92"/>
        <w:sz w:val="22"/>
        <w:szCs w:val="22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534" w:hanging="435"/>
      </w:pPr>
      <w:rPr>
        <w:rFonts w:hint="default"/>
        <w:w w:val="100"/>
        <w:sz w:val="22"/>
        <w:szCs w:val="22"/>
        <w:lang w:val="pl-PL" w:eastAsia="pl-PL" w:bidi="pl-PL"/>
      </w:rPr>
    </w:lvl>
    <w:lvl w:ilvl="4">
      <w:numFmt w:val="bullet"/>
      <w:lvlText w:val="•"/>
      <w:lvlJc w:val="left"/>
      <w:pPr>
        <w:ind w:left="1120" w:hanging="435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1540" w:hanging="43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3297" w:hanging="43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5054" w:hanging="43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6811" w:hanging="435"/>
      </w:pPr>
      <w:rPr>
        <w:rFonts w:hint="default"/>
        <w:lang w:val="pl-PL" w:eastAsia="pl-PL" w:bidi="pl-PL"/>
      </w:rPr>
    </w:lvl>
  </w:abstractNum>
  <w:abstractNum w:abstractNumId="59">
    <w:nsid w:val="7BFA03EB"/>
    <w:multiLevelType w:val="hybridMultilevel"/>
    <w:tmpl w:val="CC5213B4"/>
    <w:lvl w:ilvl="0" w:tplc="DC10FC6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F424CBE"/>
    <w:multiLevelType w:val="hybridMultilevel"/>
    <w:tmpl w:val="91D636F6"/>
    <w:lvl w:ilvl="0" w:tplc="6102DF4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9"/>
  </w:num>
  <w:num w:numId="4">
    <w:abstractNumId w:val="48"/>
  </w:num>
  <w:num w:numId="5">
    <w:abstractNumId w:val="57"/>
  </w:num>
  <w:num w:numId="6">
    <w:abstractNumId w:val="10"/>
  </w:num>
  <w:num w:numId="7">
    <w:abstractNumId w:val="25"/>
  </w:num>
  <w:num w:numId="8">
    <w:abstractNumId w:val="16"/>
  </w:num>
  <w:num w:numId="9">
    <w:abstractNumId w:val="53"/>
  </w:num>
  <w:num w:numId="10">
    <w:abstractNumId w:val="31"/>
  </w:num>
  <w:num w:numId="11">
    <w:abstractNumId w:val="19"/>
  </w:num>
  <w:num w:numId="12">
    <w:abstractNumId w:val="52"/>
  </w:num>
  <w:num w:numId="13">
    <w:abstractNumId w:val="54"/>
  </w:num>
  <w:num w:numId="14">
    <w:abstractNumId w:val="24"/>
  </w:num>
  <w:num w:numId="15">
    <w:abstractNumId w:val="38"/>
  </w:num>
  <w:num w:numId="16">
    <w:abstractNumId w:val="3"/>
  </w:num>
  <w:num w:numId="17">
    <w:abstractNumId w:val="37"/>
  </w:num>
  <w:num w:numId="18">
    <w:abstractNumId w:val="20"/>
  </w:num>
  <w:num w:numId="19">
    <w:abstractNumId w:val="14"/>
  </w:num>
  <w:num w:numId="20">
    <w:abstractNumId w:val="33"/>
  </w:num>
  <w:num w:numId="21">
    <w:abstractNumId w:val="43"/>
  </w:num>
  <w:num w:numId="22">
    <w:abstractNumId w:val="2"/>
  </w:num>
  <w:num w:numId="23">
    <w:abstractNumId w:val="40"/>
  </w:num>
  <w:num w:numId="24">
    <w:abstractNumId w:val="5"/>
  </w:num>
  <w:num w:numId="25">
    <w:abstractNumId w:val="17"/>
  </w:num>
  <w:num w:numId="26">
    <w:abstractNumId w:val="29"/>
  </w:num>
  <w:num w:numId="27">
    <w:abstractNumId w:val="45"/>
  </w:num>
  <w:num w:numId="28">
    <w:abstractNumId w:val="1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Theme="minorHAnsi" w:hAnsiTheme="minorHAnsi" w:cs="Courier New" w:hint="default"/>
          <w:b w:val="0"/>
          <w:sz w:val="24"/>
        </w:rPr>
      </w:lvl>
    </w:lvlOverride>
  </w:num>
  <w:num w:numId="29">
    <w:abstractNumId w:val="23"/>
  </w:num>
  <w:num w:numId="30">
    <w:abstractNumId w:val="6"/>
  </w:num>
  <w:num w:numId="31">
    <w:abstractNumId w:val="34"/>
  </w:num>
  <w:num w:numId="32">
    <w:abstractNumId w:val="59"/>
  </w:num>
  <w:num w:numId="33">
    <w:abstractNumId w:val="50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1"/>
  </w:num>
  <w:num w:numId="36">
    <w:abstractNumId w:val="15"/>
  </w:num>
  <w:num w:numId="37">
    <w:abstractNumId w:val="18"/>
  </w:num>
  <w:num w:numId="38">
    <w:abstractNumId w:val="47"/>
  </w:num>
  <w:num w:numId="39">
    <w:abstractNumId w:val="42"/>
  </w:num>
  <w:num w:numId="40">
    <w:abstractNumId w:val="11"/>
  </w:num>
  <w:num w:numId="41">
    <w:abstractNumId w:val="55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46"/>
  </w:num>
  <w:num w:numId="45">
    <w:abstractNumId w:val="8"/>
  </w:num>
  <w:num w:numId="46">
    <w:abstractNumId w:val="22"/>
  </w:num>
  <w:num w:numId="47">
    <w:abstractNumId w:val="44"/>
  </w:num>
  <w:num w:numId="48">
    <w:abstractNumId w:val="49"/>
  </w:num>
  <w:num w:numId="49">
    <w:abstractNumId w:val="58"/>
  </w:num>
  <w:num w:numId="50">
    <w:abstractNumId w:val="12"/>
  </w:num>
  <w:num w:numId="51">
    <w:abstractNumId w:val="26"/>
  </w:num>
  <w:num w:numId="52">
    <w:abstractNumId w:val="27"/>
  </w:num>
  <w:num w:numId="53">
    <w:abstractNumId w:val="21"/>
  </w:num>
  <w:num w:numId="54">
    <w:abstractNumId w:val="13"/>
  </w:num>
  <w:num w:numId="55">
    <w:abstractNumId w:val="60"/>
  </w:num>
  <w:num w:numId="56">
    <w:abstractNumId w:val="36"/>
  </w:num>
  <w:num w:numId="57">
    <w:abstractNumId w:val="56"/>
  </w:num>
  <w:num w:numId="58">
    <w:abstractNumId w:val="41"/>
  </w:num>
  <w:num w:numId="59">
    <w:abstractNumId w:val="1"/>
  </w:num>
  <w:num w:numId="60">
    <w:abstractNumId w:val="9"/>
  </w:num>
  <w:num w:numId="61">
    <w:abstractNumId w:val="14"/>
  </w:num>
  <w:num w:numId="62">
    <w:abstractNumId w:val="32"/>
  </w:num>
  <w:num w:numId="63">
    <w:abstractNumId w:val="7"/>
  </w:num>
  <w:num w:numId="64">
    <w:abstractNumId w:val="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31"/>
    <w:rsid w:val="000000C7"/>
    <w:rsid w:val="000000C9"/>
    <w:rsid w:val="00000246"/>
    <w:rsid w:val="00000367"/>
    <w:rsid w:val="000004EC"/>
    <w:rsid w:val="00000753"/>
    <w:rsid w:val="00000F2D"/>
    <w:rsid w:val="00001BE4"/>
    <w:rsid w:val="0000213D"/>
    <w:rsid w:val="00002843"/>
    <w:rsid w:val="000028D3"/>
    <w:rsid w:val="00002AB8"/>
    <w:rsid w:val="00003174"/>
    <w:rsid w:val="00003327"/>
    <w:rsid w:val="00003374"/>
    <w:rsid w:val="000035DC"/>
    <w:rsid w:val="00003A6E"/>
    <w:rsid w:val="00003C15"/>
    <w:rsid w:val="00003DCF"/>
    <w:rsid w:val="00003E55"/>
    <w:rsid w:val="00004048"/>
    <w:rsid w:val="00004434"/>
    <w:rsid w:val="0000489E"/>
    <w:rsid w:val="000050EF"/>
    <w:rsid w:val="00005140"/>
    <w:rsid w:val="0000521B"/>
    <w:rsid w:val="00005486"/>
    <w:rsid w:val="00005CEB"/>
    <w:rsid w:val="00006115"/>
    <w:rsid w:val="0000659F"/>
    <w:rsid w:val="00006A44"/>
    <w:rsid w:val="00006AE2"/>
    <w:rsid w:val="00006B54"/>
    <w:rsid w:val="00007088"/>
    <w:rsid w:val="0000710C"/>
    <w:rsid w:val="00007160"/>
    <w:rsid w:val="00007472"/>
    <w:rsid w:val="0000751F"/>
    <w:rsid w:val="00007917"/>
    <w:rsid w:val="0000793D"/>
    <w:rsid w:val="00007974"/>
    <w:rsid w:val="00007ABB"/>
    <w:rsid w:val="00007AC0"/>
    <w:rsid w:val="00007D2B"/>
    <w:rsid w:val="00007F88"/>
    <w:rsid w:val="00010445"/>
    <w:rsid w:val="00010503"/>
    <w:rsid w:val="00010AEA"/>
    <w:rsid w:val="00010CC0"/>
    <w:rsid w:val="00011022"/>
    <w:rsid w:val="0001106E"/>
    <w:rsid w:val="000115F7"/>
    <w:rsid w:val="00011806"/>
    <w:rsid w:val="00011A37"/>
    <w:rsid w:val="00011E1B"/>
    <w:rsid w:val="00011F2C"/>
    <w:rsid w:val="00011F65"/>
    <w:rsid w:val="00011F6E"/>
    <w:rsid w:val="00011FBA"/>
    <w:rsid w:val="0001214F"/>
    <w:rsid w:val="000122FB"/>
    <w:rsid w:val="000123E3"/>
    <w:rsid w:val="0001297F"/>
    <w:rsid w:val="000129CB"/>
    <w:rsid w:val="00012B84"/>
    <w:rsid w:val="00012D98"/>
    <w:rsid w:val="00012EC0"/>
    <w:rsid w:val="0001339C"/>
    <w:rsid w:val="0001348D"/>
    <w:rsid w:val="00013CFF"/>
    <w:rsid w:val="000142E5"/>
    <w:rsid w:val="0001437E"/>
    <w:rsid w:val="00014456"/>
    <w:rsid w:val="00014512"/>
    <w:rsid w:val="00014AA2"/>
    <w:rsid w:val="00014BA4"/>
    <w:rsid w:val="0001500B"/>
    <w:rsid w:val="00015076"/>
    <w:rsid w:val="000157C0"/>
    <w:rsid w:val="00015B2E"/>
    <w:rsid w:val="00016081"/>
    <w:rsid w:val="0001658C"/>
    <w:rsid w:val="000167B2"/>
    <w:rsid w:val="00016B78"/>
    <w:rsid w:val="00016C95"/>
    <w:rsid w:val="00016CF4"/>
    <w:rsid w:val="00016D22"/>
    <w:rsid w:val="00016E69"/>
    <w:rsid w:val="00016F94"/>
    <w:rsid w:val="0001749D"/>
    <w:rsid w:val="0001753E"/>
    <w:rsid w:val="00017FC6"/>
    <w:rsid w:val="00020130"/>
    <w:rsid w:val="00020150"/>
    <w:rsid w:val="00020189"/>
    <w:rsid w:val="000203F0"/>
    <w:rsid w:val="00020AB9"/>
    <w:rsid w:val="00020C62"/>
    <w:rsid w:val="00020E7D"/>
    <w:rsid w:val="000212FF"/>
    <w:rsid w:val="00021724"/>
    <w:rsid w:val="00021B1A"/>
    <w:rsid w:val="00021B65"/>
    <w:rsid w:val="00021BD4"/>
    <w:rsid w:val="00021D31"/>
    <w:rsid w:val="0002201E"/>
    <w:rsid w:val="0002212F"/>
    <w:rsid w:val="00022288"/>
    <w:rsid w:val="00022A77"/>
    <w:rsid w:val="00022B05"/>
    <w:rsid w:val="00022B29"/>
    <w:rsid w:val="000233A6"/>
    <w:rsid w:val="000234DE"/>
    <w:rsid w:val="00023750"/>
    <w:rsid w:val="00023890"/>
    <w:rsid w:val="0002398C"/>
    <w:rsid w:val="00023B4E"/>
    <w:rsid w:val="00023C75"/>
    <w:rsid w:val="00023E4A"/>
    <w:rsid w:val="00023FBE"/>
    <w:rsid w:val="00024138"/>
    <w:rsid w:val="0002435A"/>
    <w:rsid w:val="000244A9"/>
    <w:rsid w:val="0002452D"/>
    <w:rsid w:val="000246D2"/>
    <w:rsid w:val="00024BA0"/>
    <w:rsid w:val="00024D4E"/>
    <w:rsid w:val="000250B1"/>
    <w:rsid w:val="00025191"/>
    <w:rsid w:val="000251C4"/>
    <w:rsid w:val="00025434"/>
    <w:rsid w:val="00025515"/>
    <w:rsid w:val="00025904"/>
    <w:rsid w:val="000259A8"/>
    <w:rsid w:val="00025C6A"/>
    <w:rsid w:val="00025FE3"/>
    <w:rsid w:val="0002650A"/>
    <w:rsid w:val="0002684D"/>
    <w:rsid w:val="00026CFF"/>
    <w:rsid w:val="00026D21"/>
    <w:rsid w:val="000275B2"/>
    <w:rsid w:val="00027710"/>
    <w:rsid w:val="00027712"/>
    <w:rsid w:val="00027DB2"/>
    <w:rsid w:val="00030059"/>
    <w:rsid w:val="00030110"/>
    <w:rsid w:val="000305E6"/>
    <w:rsid w:val="000308CB"/>
    <w:rsid w:val="000308CC"/>
    <w:rsid w:val="00030C69"/>
    <w:rsid w:val="00031080"/>
    <w:rsid w:val="00031201"/>
    <w:rsid w:val="00031695"/>
    <w:rsid w:val="0003188E"/>
    <w:rsid w:val="0003191D"/>
    <w:rsid w:val="000320FB"/>
    <w:rsid w:val="00032279"/>
    <w:rsid w:val="00032A9A"/>
    <w:rsid w:val="0003329F"/>
    <w:rsid w:val="00033334"/>
    <w:rsid w:val="000334D8"/>
    <w:rsid w:val="00033B31"/>
    <w:rsid w:val="00033BFE"/>
    <w:rsid w:val="00033FA7"/>
    <w:rsid w:val="00034052"/>
    <w:rsid w:val="000341C4"/>
    <w:rsid w:val="00034C78"/>
    <w:rsid w:val="0003517F"/>
    <w:rsid w:val="00036585"/>
    <w:rsid w:val="0003668B"/>
    <w:rsid w:val="00036994"/>
    <w:rsid w:val="00036BB7"/>
    <w:rsid w:val="00037002"/>
    <w:rsid w:val="0003736E"/>
    <w:rsid w:val="00037B0A"/>
    <w:rsid w:val="00037C45"/>
    <w:rsid w:val="00037CE1"/>
    <w:rsid w:val="00037D08"/>
    <w:rsid w:val="00040146"/>
    <w:rsid w:val="00040398"/>
    <w:rsid w:val="00040751"/>
    <w:rsid w:val="000409F4"/>
    <w:rsid w:val="00040D06"/>
    <w:rsid w:val="00041063"/>
    <w:rsid w:val="000412A8"/>
    <w:rsid w:val="000413DB"/>
    <w:rsid w:val="00041B21"/>
    <w:rsid w:val="00041C1D"/>
    <w:rsid w:val="00041C77"/>
    <w:rsid w:val="00041EFD"/>
    <w:rsid w:val="00042014"/>
    <w:rsid w:val="000423E9"/>
    <w:rsid w:val="000425D7"/>
    <w:rsid w:val="00042A9D"/>
    <w:rsid w:val="00042C43"/>
    <w:rsid w:val="0004331D"/>
    <w:rsid w:val="00043496"/>
    <w:rsid w:val="0004369A"/>
    <w:rsid w:val="000438EC"/>
    <w:rsid w:val="00043D1F"/>
    <w:rsid w:val="00043FC8"/>
    <w:rsid w:val="00043FFB"/>
    <w:rsid w:val="00044124"/>
    <w:rsid w:val="00044D58"/>
    <w:rsid w:val="00045000"/>
    <w:rsid w:val="0004568D"/>
    <w:rsid w:val="000459DB"/>
    <w:rsid w:val="000459F9"/>
    <w:rsid w:val="00046195"/>
    <w:rsid w:val="000461CF"/>
    <w:rsid w:val="00046630"/>
    <w:rsid w:val="000467A3"/>
    <w:rsid w:val="00046820"/>
    <w:rsid w:val="00046D68"/>
    <w:rsid w:val="00046E7D"/>
    <w:rsid w:val="0004711B"/>
    <w:rsid w:val="00047140"/>
    <w:rsid w:val="000472B7"/>
    <w:rsid w:val="0004739D"/>
    <w:rsid w:val="00047609"/>
    <w:rsid w:val="00047889"/>
    <w:rsid w:val="000479B4"/>
    <w:rsid w:val="00047DEC"/>
    <w:rsid w:val="00047ECC"/>
    <w:rsid w:val="00050003"/>
    <w:rsid w:val="00050020"/>
    <w:rsid w:val="0005045F"/>
    <w:rsid w:val="00050767"/>
    <w:rsid w:val="00050A1C"/>
    <w:rsid w:val="00050BD7"/>
    <w:rsid w:val="00050CE0"/>
    <w:rsid w:val="00050D41"/>
    <w:rsid w:val="00051287"/>
    <w:rsid w:val="0005128F"/>
    <w:rsid w:val="000512AF"/>
    <w:rsid w:val="000518DE"/>
    <w:rsid w:val="000519A6"/>
    <w:rsid w:val="00051C61"/>
    <w:rsid w:val="00051CAC"/>
    <w:rsid w:val="00051E66"/>
    <w:rsid w:val="00052180"/>
    <w:rsid w:val="00052792"/>
    <w:rsid w:val="00052C7B"/>
    <w:rsid w:val="00052D24"/>
    <w:rsid w:val="00052D9D"/>
    <w:rsid w:val="00053A75"/>
    <w:rsid w:val="00053BDB"/>
    <w:rsid w:val="00053CC1"/>
    <w:rsid w:val="00053DED"/>
    <w:rsid w:val="00053F7B"/>
    <w:rsid w:val="00054896"/>
    <w:rsid w:val="0005496B"/>
    <w:rsid w:val="00054CCA"/>
    <w:rsid w:val="00054E2B"/>
    <w:rsid w:val="00054FFA"/>
    <w:rsid w:val="00055171"/>
    <w:rsid w:val="000551A4"/>
    <w:rsid w:val="00055491"/>
    <w:rsid w:val="00055877"/>
    <w:rsid w:val="00055C92"/>
    <w:rsid w:val="00055CD0"/>
    <w:rsid w:val="00055EB6"/>
    <w:rsid w:val="0005648C"/>
    <w:rsid w:val="00056BA1"/>
    <w:rsid w:val="00056BE4"/>
    <w:rsid w:val="00057171"/>
    <w:rsid w:val="00057265"/>
    <w:rsid w:val="0005742F"/>
    <w:rsid w:val="00057608"/>
    <w:rsid w:val="00057C88"/>
    <w:rsid w:val="000601D8"/>
    <w:rsid w:val="00060219"/>
    <w:rsid w:val="00060404"/>
    <w:rsid w:val="000609FF"/>
    <w:rsid w:val="00060A5C"/>
    <w:rsid w:val="000613CE"/>
    <w:rsid w:val="000614B8"/>
    <w:rsid w:val="0006160A"/>
    <w:rsid w:val="000616BE"/>
    <w:rsid w:val="000617E0"/>
    <w:rsid w:val="00061ABC"/>
    <w:rsid w:val="00061ABD"/>
    <w:rsid w:val="00061BDC"/>
    <w:rsid w:val="00061BE6"/>
    <w:rsid w:val="00061BEF"/>
    <w:rsid w:val="00061D70"/>
    <w:rsid w:val="000621EB"/>
    <w:rsid w:val="000622DC"/>
    <w:rsid w:val="00062C17"/>
    <w:rsid w:val="000630E3"/>
    <w:rsid w:val="000636A4"/>
    <w:rsid w:val="00063910"/>
    <w:rsid w:val="00063958"/>
    <w:rsid w:val="00063DD9"/>
    <w:rsid w:val="000645B3"/>
    <w:rsid w:val="000645EA"/>
    <w:rsid w:val="00064972"/>
    <w:rsid w:val="00065136"/>
    <w:rsid w:val="00065825"/>
    <w:rsid w:val="00065D8F"/>
    <w:rsid w:val="00066054"/>
    <w:rsid w:val="00066410"/>
    <w:rsid w:val="00066559"/>
    <w:rsid w:val="00066F05"/>
    <w:rsid w:val="00067350"/>
    <w:rsid w:val="00067382"/>
    <w:rsid w:val="0006745A"/>
    <w:rsid w:val="00067520"/>
    <w:rsid w:val="000675AE"/>
    <w:rsid w:val="000677E7"/>
    <w:rsid w:val="00067900"/>
    <w:rsid w:val="000679B7"/>
    <w:rsid w:val="000679C2"/>
    <w:rsid w:val="00067AE8"/>
    <w:rsid w:val="00067B05"/>
    <w:rsid w:val="00067D17"/>
    <w:rsid w:val="00067E0C"/>
    <w:rsid w:val="00067EE6"/>
    <w:rsid w:val="00067FBF"/>
    <w:rsid w:val="00070019"/>
    <w:rsid w:val="000700FE"/>
    <w:rsid w:val="0007040B"/>
    <w:rsid w:val="00070793"/>
    <w:rsid w:val="000709F3"/>
    <w:rsid w:val="00070B97"/>
    <w:rsid w:val="00070D8E"/>
    <w:rsid w:val="00070F6F"/>
    <w:rsid w:val="00070FDE"/>
    <w:rsid w:val="0007112D"/>
    <w:rsid w:val="00071ADF"/>
    <w:rsid w:val="0007252C"/>
    <w:rsid w:val="00072A0C"/>
    <w:rsid w:val="00072DB9"/>
    <w:rsid w:val="00073090"/>
    <w:rsid w:val="000730CF"/>
    <w:rsid w:val="00073110"/>
    <w:rsid w:val="0007351B"/>
    <w:rsid w:val="00073664"/>
    <w:rsid w:val="00073683"/>
    <w:rsid w:val="00073950"/>
    <w:rsid w:val="00073C38"/>
    <w:rsid w:val="0007465C"/>
    <w:rsid w:val="0007476B"/>
    <w:rsid w:val="000747C6"/>
    <w:rsid w:val="000754D1"/>
    <w:rsid w:val="000756D2"/>
    <w:rsid w:val="000759BA"/>
    <w:rsid w:val="000760B6"/>
    <w:rsid w:val="00076183"/>
    <w:rsid w:val="000766E0"/>
    <w:rsid w:val="00076919"/>
    <w:rsid w:val="00076E98"/>
    <w:rsid w:val="00077E9A"/>
    <w:rsid w:val="0008001E"/>
    <w:rsid w:val="0008034A"/>
    <w:rsid w:val="0008038A"/>
    <w:rsid w:val="00080401"/>
    <w:rsid w:val="00080662"/>
    <w:rsid w:val="00081B6D"/>
    <w:rsid w:val="000820AC"/>
    <w:rsid w:val="000821B1"/>
    <w:rsid w:val="0008232D"/>
    <w:rsid w:val="000824B5"/>
    <w:rsid w:val="00082A93"/>
    <w:rsid w:val="00082B0A"/>
    <w:rsid w:val="00082B65"/>
    <w:rsid w:val="00082F1A"/>
    <w:rsid w:val="00082FFB"/>
    <w:rsid w:val="0008329E"/>
    <w:rsid w:val="000834E9"/>
    <w:rsid w:val="000838A6"/>
    <w:rsid w:val="00083BD7"/>
    <w:rsid w:val="000840EE"/>
    <w:rsid w:val="0008466F"/>
    <w:rsid w:val="00085C9B"/>
    <w:rsid w:val="00085DB1"/>
    <w:rsid w:val="0008644A"/>
    <w:rsid w:val="00086526"/>
    <w:rsid w:val="000866A9"/>
    <w:rsid w:val="000867AC"/>
    <w:rsid w:val="00086A4A"/>
    <w:rsid w:val="00086A4C"/>
    <w:rsid w:val="00086BF6"/>
    <w:rsid w:val="00086E45"/>
    <w:rsid w:val="00086FFB"/>
    <w:rsid w:val="0008706A"/>
    <w:rsid w:val="000871BD"/>
    <w:rsid w:val="000875BE"/>
    <w:rsid w:val="0008770C"/>
    <w:rsid w:val="00087B57"/>
    <w:rsid w:val="00090180"/>
    <w:rsid w:val="00090190"/>
    <w:rsid w:val="000902C8"/>
    <w:rsid w:val="000903CD"/>
    <w:rsid w:val="000904C3"/>
    <w:rsid w:val="0009052F"/>
    <w:rsid w:val="00090884"/>
    <w:rsid w:val="00090F0A"/>
    <w:rsid w:val="00090FBC"/>
    <w:rsid w:val="000912A6"/>
    <w:rsid w:val="00091354"/>
    <w:rsid w:val="0009177A"/>
    <w:rsid w:val="000917A4"/>
    <w:rsid w:val="00091A54"/>
    <w:rsid w:val="00091CED"/>
    <w:rsid w:val="00091E21"/>
    <w:rsid w:val="00091F03"/>
    <w:rsid w:val="00092214"/>
    <w:rsid w:val="0009253B"/>
    <w:rsid w:val="00092D72"/>
    <w:rsid w:val="00092EE0"/>
    <w:rsid w:val="00093639"/>
    <w:rsid w:val="000936A7"/>
    <w:rsid w:val="00093B62"/>
    <w:rsid w:val="00093DA2"/>
    <w:rsid w:val="00093DD7"/>
    <w:rsid w:val="00093DFC"/>
    <w:rsid w:val="00093E00"/>
    <w:rsid w:val="00094191"/>
    <w:rsid w:val="000946CF"/>
    <w:rsid w:val="000949A7"/>
    <w:rsid w:val="00094A74"/>
    <w:rsid w:val="00095544"/>
    <w:rsid w:val="0009587E"/>
    <w:rsid w:val="00095C01"/>
    <w:rsid w:val="00095EFD"/>
    <w:rsid w:val="00095FE2"/>
    <w:rsid w:val="000963A3"/>
    <w:rsid w:val="000963D1"/>
    <w:rsid w:val="00096888"/>
    <w:rsid w:val="00097113"/>
    <w:rsid w:val="00097130"/>
    <w:rsid w:val="0009724F"/>
    <w:rsid w:val="000973C9"/>
    <w:rsid w:val="000978E3"/>
    <w:rsid w:val="000979A6"/>
    <w:rsid w:val="00097CA5"/>
    <w:rsid w:val="00097E35"/>
    <w:rsid w:val="000A0551"/>
    <w:rsid w:val="000A0675"/>
    <w:rsid w:val="000A0757"/>
    <w:rsid w:val="000A08E2"/>
    <w:rsid w:val="000A10DF"/>
    <w:rsid w:val="000A13B9"/>
    <w:rsid w:val="000A16FB"/>
    <w:rsid w:val="000A18EF"/>
    <w:rsid w:val="000A1906"/>
    <w:rsid w:val="000A1AEB"/>
    <w:rsid w:val="000A1EA1"/>
    <w:rsid w:val="000A2238"/>
    <w:rsid w:val="000A2A81"/>
    <w:rsid w:val="000A388D"/>
    <w:rsid w:val="000A39E4"/>
    <w:rsid w:val="000A3A9E"/>
    <w:rsid w:val="000A3E11"/>
    <w:rsid w:val="000A4007"/>
    <w:rsid w:val="000A417F"/>
    <w:rsid w:val="000A45F5"/>
    <w:rsid w:val="000A46DE"/>
    <w:rsid w:val="000A4E4A"/>
    <w:rsid w:val="000A4EE1"/>
    <w:rsid w:val="000A542B"/>
    <w:rsid w:val="000A5610"/>
    <w:rsid w:val="000A5701"/>
    <w:rsid w:val="000A58FA"/>
    <w:rsid w:val="000A5D3B"/>
    <w:rsid w:val="000A5EC4"/>
    <w:rsid w:val="000A61F1"/>
    <w:rsid w:val="000A6CD0"/>
    <w:rsid w:val="000A6E40"/>
    <w:rsid w:val="000A6FF7"/>
    <w:rsid w:val="000A7053"/>
    <w:rsid w:val="000A740D"/>
    <w:rsid w:val="000A7522"/>
    <w:rsid w:val="000A7859"/>
    <w:rsid w:val="000A78F8"/>
    <w:rsid w:val="000A7ABB"/>
    <w:rsid w:val="000A7B00"/>
    <w:rsid w:val="000B0390"/>
    <w:rsid w:val="000B058F"/>
    <w:rsid w:val="000B05FF"/>
    <w:rsid w:val="000B060F"/>
    <w:rsid w:val="000B0611"/>
    <w:rsid w:val="000B0867"/>
    <w:rsid w:val="000B0BED"/>
    <w:rsid w:val="000B137D"/>
    <w:rsid w:val="000B179D"/>
    <w:rsid w:val="000B1891"/>
    <w:rsid w:val="000B195D"/>
    <w:rsid w:val="000B1F4E"/>
    <w:rsid w:val="000B233F"/>
    <w:rsid w:val="000B24DB"/>
    <w:rsid w:val="000B268A"/>
    <w:rsid w:val="000B276B"/>
    <w:rsid w:val="000B2BB2"/>
    <w:rsid w:val="000B301F"/>
    <w:rsid w:val="000B312B"/>
    <w:rsid w:val="000B3195"/>
    <w:rsid w:val="000B36F9"/>
    <w:rsid w:val="000B396A"/>
    <w:rsid w:val="000B3B45"/>
    <w:rsid w:val="000B403E"/>
    <w:rsid w:val="000B4158"/>
    <w:rsid w:val="000B4B9F"/>
    <w:rsid w:val="000B536A"/>
    <w:rsid w:val="000B560A"/>
    <w:rsid w:val="000B56B6"/>
    <w:rsid w:val="000B5AA9"/>
    <w:rsid w:val="000B5AE5"/>
    <w:rsid w:val="000B5D54"/>
    <w:rsid w:val="000B5F55"/>
    <w:rsid w:val="000B5FAE"/>
    <w:rsid w:val="000B6207"/>
    <w:rsid w:val="000B62C8"/>
    <w:rsid w:val="000B65B8"/>
    <w:rsid w:val="000B6C0D"/>
    <w:rsid w:val="000B6FD2"/>
    <w:rsid w:val="000B7612"/>
    <w:rsid w:val="000B7BE2"/>
    <w:rsid w:val="000B7D0B"/>
    <w:rsid w:val="000C038B"/>
    <w:rsid w:val="000C055D"/>
    <w:rsid w:val="000C05AD"/>
    <w:rsid w:val="000C082A"/>
    <w:rsid w:val="000C0A76"/>
    <w:rsid w:val="000C0DB7"/>
    <w:rsid w:val="000C1200"/>
    <w:rsid w:val="000C18E2"/>
    <w:rsid w:val="000C1C9E"/>
    <w:rsid w:val="000C20E2"/>
    <w:rsid w:val="000C2337"/>
    <w:rsid w:val="000C23F9"/>
    <w:rsid w:val="000C286A"/>
    <w:rsid w:val="000C29A6"/>
    <w:rsid w:val="000C2D0C"/>
    <w:rsid w:val="000C2D5F"/>
    <w:rsid w:val="000C310B"/>
    <w:rsid w:val="000C32A8"/>
    <w:rsid w:val="000C356B"/>
    <w:rsid w:val="000C3802"/>
    <w:rsid w:val="000C39A1"/>
    <w:rsid w:val="000C3CCA"/>
    <w:rsid w:val="000C3EED"/>
    <w:rsid w:val="000C45E5"/>
    <w:rsid w:val="000C4806"/>
    <w:rsid w:val="000C4DB7"/>
    <w:rsid w:val="000C5089"/>
    <w:rsid w:val="000C5449"/>
    <w:rsid w:val="000C55FA"/>
    <w:rsid w:val="000C5872"/>
    <w:rsid w:val="000C5A91"/>
    <w:rsid w:val="000C5ABB"/>
    <w:rsid w:val="000C5B81"/>
    <w:rsid w:val="000C5B9A"/>
    <w:rsid w:val="000C5BAB"/>
    <w:rsid w:val="000C5D13"/>
    <w:rsid w:val="000C61CF"/>
    <w:rsid w:val="000C65DD"/>
    <w:rsid w:val="000C6607"/>
    <w:rsid w:val="000C68C5"/>
    <w:rsid w:val="000C69E5"/>
    <w:rsid w:val="000C6C13"/>
    <w:rsid w:val="000C6E79"/>
    <w:rsid w:val="000C6EEB"/>
    <w:rsid w:val="000C7057"/>
    <w:rsid w:val="000C72F0"/>
    <w:rsid w:val="000C7B3B"/>
    <w:rsid w:val="000C7EC2"/>
    <w:rsid w:val="000C7FEB"/>
    <w:rsid w:val="000D0618"/>
    <w:rsid w:val="000D1116"/>
    <w:rsid w:val="000D11CF"/>
    <w:rsid w:val="000D161C"/>
    <w:rsid w:val="000D1832"/>
    <w:rsid w:val="000D22A6"/>
    <w:rsid w:val="000D2745"/>
    <w:rsid w:val="000D2847"/>
    <w:rsid w:val="000D29DF"/>
    <w:rsid w:val="000D2B1C"/>
    <w:rsid w:val="000D2BF3"/>
    <w:rsid w:val="000D2DF8"/>
    <w:rsid w:val="000D2F51"/>
    <w:rsid w:val="000D30D7"/>
    <w:rsid w:val="000D34B1"/>
    <w:rsid w:val="000D3BEA"/>
    <w:rsid w:val="000D3C14"/>
    <w:rsid w:val="000D42A9"/>
    <w:rsid w:val="000D466D"/>
    <w:rsid w:val="000D471D"/>
    <w:rsid w:val="000D47C3"/>
    <w:rsid w:val="000D49A1"/>
    <w:rsid w:val="000D4B5F"/>
    <w:rsid w:val="000D4D43"/>
    <w:rsid w:val="000D4E0C"/>
    <w:rsid w:val="000D508C"/>
    <w:rsid w:val="000D5155"/>
    <w:rsid w:val="000D5163"/>
    <w:rsid w:val="000D5469"/>
    <w:rsid w:val="000D58A7"/>
    <w:rsid w:val="000D5B39"/>
    <w:rsid w:val="000D5E22"/>
    <w:rsid w:val="000D60D5"/>
    <w:rsid w:val="000D615A"/>
    <w:rsid w:val="000D6687"/>
    <w:rsid w:val="000D6B3D"/>
    <w:rsid w:val="000D701E"/>
    <w:rsid w:val="000D71B5"/>
    <w:rsid w:val="000D72A5"/>
    <w:rsid w:val="000D78EC"/>
    <w:rsid w:val="000D78F6"/>
    <w:rsid w:val="000D7ACA"/>
    <w:rsid w:val="000D7D40"/>
    <w:rsid w:val="000E0481"/>
    <w:rsid w:val="000E07CA"/>
    <w:rsid w:val="000E0DA0"/>
    <w:rsid w:val="000E10B7"/>
    <w:rsid w:val="000E1379"/>
    <w:rsid w:val="000E144B"/>
    <w:rsid w:val="000E14CE"/>
    <w:rsid w:val="000E1CA0"/>
    <w:rsid w:val="000E1D74"/>
    <w:rsid w:val="000E1E2E"/>
    <w:rsid w:val="000E1EA1"/>
    <w:rsid w:val="000E20F3"/>
    <w:rsid w:val="000E2215"/>
    <w:rsid w:val="000E22E4"/>
    <w:rsid w:val="000E2427"/>
    <w:rsid w:val="000E2445"/>
    <w:rsid w:val="000E27DC"/>
    <w:rsid w:val="000E27F2"/>
    <w:rsid w:val="000E2D8A"/>
    <w:rsid w:val="000E2F4A"/>
    <w:rsid w:val="000E2FC7"/>
    <w:rsid w:val="000E31A0"/>
    <w:rsid w:val="000E3270"/>
    <w:rsid w:val="000E35E8"/>
    <w:rsid w:val="000E3886"/>
    <w:rsid w:val="000E392B"/>
    <w:rsid w:val="000E3CCC"/>
    <w:rsid w:val="000E3E16"/>
    <w:rsid w:val="000E44EB"/>
    <w:rsid w:val="000E46D5"/>
    <w:rsid w:val="000E4736"/>
    <w:rsid w:val="000E4869"/>
    <w:rsid w:val="000E48AB"/>
    <w:rsid w:val="000E4B35"/>
    <w:rsid w:val="000E4E62"/>
    <w:rsid w:val="000E4EB8"/>
    <w:rsid w:val="000E4F7C"/>
    <w:rsid w:val="000E5267"/>
    <w:rsid w:val="000E551D"/>
    <w:rsid w:val="000E56BB"/>
    <w:rsid w:val="000E57F6"/>
    <w:rsid w:val="000E5B07"/>
    <w:rsid w:val="000E5E6E"/>
    <w:rsid w:val="000E624F"/>
    <w:rsid w:val="000E644D"/>
    <w:rsid w:val="000E68CF"/>
    <w:rsid w:val="000E68D5"/>
    <w:rsid w:val="000E7127"/>
    <w:rsid w:val="000E7399"/>
    <w:rsid w:val="000E73C2"/>
    <w:rsid w:val="000E74AC"/>
    <w:rsid w:val="000E7709"/>
    <w:rsid w:val="000E7C12"/>
    <w:rsid w:val="000E7F82"/>
    <w:rsid w:val="000E7FC4"/>
    <w:rsid w:val="000F03ED"/>
    <w:rsid w:val="000F0562"/>
    <w:rsid w:val="000F0629"/>
    <w:rsid w:val="000F078C"/>
    <w:rsid w:val="000F08E4"/>
    <w:rsid w:val="000F13AF"/>
    <w:rsid w:val="000F154C"/>
    <w:rsid w:val="000F1A70"/>
    <w:rsid w:val="000F1C30"/>
    <w:rsid w:val="000F1D77"/>
    <w:rsid w:val="000F1DC6"/>
    <w:rsid w:val="000F1E1D"/>
    <w:rsid w:val="000F1EE4"/>
    <w:rsid w:val="000F1FA5"/>
    <w:rsid w:val="000F2120"/>
    <w:rsid w:val="000F2165"/>
    <w:rsid w:val="000F2925"/>
    <w:rsid w:val="000F293D"/>
    <w:rsid w:val="000F2B62"/>
    <w:rsid w:val="000F2B95"/>
    <w:rsid w:val="000F2BEE"/>
    <w:rsid w:val="000F2C0E"/>
    <w:rsid w:val="000F2E82"/>
    <w:rsid w:val="000F3104"/>
    <w:rsid w:val="000F345A"/>
    <w:rsid w:val="000F34EB"/>
    <w:rsid w:val="000F3813"/>
    <w:rsid w:val="000F38E6"/>
    <w:rsid w:val="000F398A"/>
    <w:rsid w:val="000F3A6C"/>
    <w:rsid w:val="000F3C20"/>
    <w:rsid w:val="000F3D14"/>
    <w:rsid w:val="000F40A1"/>
    <w:rsid w:val="000F4F98"/>
    <w:rsid w:val="000F5225"/>
    <w:rsid w:val="000F568C"/>
    <w:rsid w:val="000F5EF5"/>
    <w:rsid w:val="000F604A"/>
    <w:rsid w:val="000F616D"/>
    <w:rsid w:val="000F61BE"/>
    <w:rsid w:val="000F61D0"/>
    <w:rsid w:val="000F6317"/>
    <w:rsid w:val="000F6472"/>
    <w:rsid w:val="000F64E2"/>
    <w:rsid w:val="000F6890"/>
    <w:rsid w:val="000F705F"/>
    <w:rsid w:val="000F7601"/>
    <w:rsid w:val="000F772C"/>
    <w:rsid w:val="000F7BD0"/>
    <w:rsid w:val="000F7E5D"/>
    <w:rsid w:val="0010024F"/>
    <w:rsid w:val="001002CA"/>
    <w:rsid w:val="0010030A"/>
    <w:rsid w:val="00100424"/>
    <w:rsid w:val="00100693"/>
    <w:rsid w:val="00100769"/>
    <w:rsid w:val="00100D34"/>
    <w:rsid w:val="00101084"/>
    <w:rsid w:val="001013B9"/>
    <w:rsid w:val="001014E7"/>
    <w:rsid w:val="00101519"/>
    <w:rsid w:val="00101973"/>
    <w:rsid w:val="001019AF"/>
    <w:rsid w:val="0010257E"/>
    <w:rsid w:val="00102605"/>
    <w:rsid w:val="001028A3"/>
    <w:rsid w:val="00102A76"/>
    <w:rsid w:val="00102C88"/>
    <w:rsid w:val="0010336B"/>
    <w:rsid w:val="0010393D"/>
    <w:rsid w:val="001039A7"/>
    <w:rsid w:val="00103BD3"/>
    <w:rsid w:val="00103F0C"/>
    <w:rsid w:val="00103F90"/>
    <w:rsid w:val="00104545"/>
    <w:rsid w:val="0010537A"/>
    <w:rsid w:val="00105461"/>
    <w:rsid w:val="001054F6"/>
    <w:rsid w:val="001056A0"/>
    <w:rsid w:val="0010571D"/>
    <w:rsid w:val="001061CF"/>
    <w:rsid w:val="0010624A"/>
    <w:rsid w:val="00106B45"/>
    <w:rsid w:val="00106F2B"/>
    <w:rsid w:val="00106F71"/>
    <w:rsid w:val="00107703"/>
    <w:rsid w:val="0010790F"/>
    <w:rsid w:val="00107B18"/>
    <w:rsid w:val="0011042A"/>
    <w:rsid w:val="00110D5A"/>
    <w:rsid w:val="00111087"/>
    <w:rsid w:val="001115A3"/>
    <w:rsid w:val="001115D1"/>
    <w:rsid w:val="00111BFB"/>
    <w:rsid w:val="00111CB5"/>
    <w:rsid w:val="00111CFE"/>
    <w:rsid w:val="00111E56"/>
    <w:rsid w:val="00112255"/>
    <w:rsid w:val="001123D8"/>
    <w:rsid w:val="00112501"/>
    <w:rsid w:val="001128B4"/>
    <w:rsid w:val="00112CAB"/>
    <w:rsid w:val="00112CF7"/>
    <w:rsid w:val="00112EE2"/>
    <w:rsid w:val="00113159"/>
    <w:rsid w:val="001131DA"/>
    <w:rsid w:val="001132FC"/>
    <w:rsid w:val="001133D0"/>
    <w:rsid w:val="00113416"/>
    <w:rsid w:val="00113539"/>
    <w:rsid w:val="00113672"/>
    <w:rsid w:val="00113689"/>
    <w:rsid w:val="00113805"/>
    <w:rsid w:val="00113A54"/>
    <w:rsid w:val="00113A7B"/>
    <w:rsid w:val="00113AEE"/>
    <w:rsid w:val="00113B38"/>
    <w:rsid w:val="00113C8A"/>
    <w:rsid w:val="00113E6C"/>
    <w:rsid w:val="00114195"/>
    <w:rsid w:val="001148CD"/>
    <w:rsid w:val="00114A4F"/>
    <w:rsid w:val="00114C88"/>
    <w:rsid w:val="00115165"/>
    <w:rsid w:val="00115A89"/>
    <w:rsid w:val="00115C33"/>
    <w:rsid w:val="00116464"/>
    <w:rsid w:val="00116B97"/>
    <w:rsid w:val="00116C32"/>
    <w:rsid w:val="00116F5B"/>
    <w:rsid w:val="001171EC"/>
    <w:rsid w:val="001172DD"/>
    <w:rsid w:val="00117722"/>
    <w:rsid w:val="00117B0A"/>
    <w:rsid w:val="00117B43"/>
    <w:rsid w:val="00117DA7"/>
    <w:rsid w:val="00120683"/>
    <w:rsid w:val="00120CF1"/>
    <w:rsid w:val="00120F00"/>
    <w:rsid w:val="001213B5"/>
    <w:rsid w:val="00121601"/>
    <w:rsid w:val="00121B7A"/>
    <w:rsid w:val="00121DA5"/>
    <w:rsid w:val="00122094"/>
    <w:rsid w:val="001227C5"/>
    <w:rsid w:val="00122A4E"/>
    <w:rsid w:val="00122C30"/>
    <w:rsid w:val="00122DE1"/>
    <w:rsid w:val="00122E91"/>
    <w:rsid w:val="00123173"/>
    <w:rsid w:val="00123920"/>
    <w:rsid w:val="00123986"/>
    <w:rsid w:val="00123ED7"/>
    <w:rsid w:val="00124CAC"/>
    <w:rsid w:val="00124D4E"/>
    <w:rsid w:val="00124D5F"/>
    <w:rsid w:val="00124DAA"/>
    <w:rsid w:val="00124F30"/>
    <w:rsid w:val="00124F44"/>
    <w:rsid w:val="00125086"/>
    <w:rsid w:val="0012525F"/>
    <w:rsid w:val="0012528A"/>
    <w:rsid w:val="00125457"/>
    <w:rsid w:val="00125F0E"/>
    <w:rsid w:val="00126027"/>
    <w:rsid w:val="00126DF0"/>
    <w:rsid w:val="0012756D"/>
    <w:rsid w:val="00127624"/>
    <w:rsid w:val="00127758"/>
    <w:rsid w:val="001277F2"/>
    <w:rsid w:val="00130259"/>
    <w:rsid w:val="00130310"/>
    <w:rsid w:val="00130634"/>
    <w:rsid w:val="00130F66"/>
    <w:rsid w:val="00131331"/>
    <w:rsid w:val="001313C0"/>
    <w:rsid w:val="00131BE2"/>
    <w:rsid w:val="00132148"/>
    <w:rsid w:val="001323E3"/>
    <w:rsid w:val="00133142"/>
    <w:rsid w:val="0013338E"/>
    <w:rsid w:val="001335AC"/>
    <w:rsid w:val="001336FD"/>
    <w:rsid w:val="00133736"/>
    <w:rsid w:val="00133809"/>
    <w:rsid w:val="00133CF3"/>
    <w:rsid w:val="001341A4"/>
    <w:rsid w:val="001341BB"/>
    <w:rsid w:val="001342FE"/>
    <w:rsid w:val="00134562"/>
    <w:rsid w:val="00134685"/>
    <w:rsid w:val="0013494E"/>
    <w:rsid w:val="00134AB0"/>
    <w:rsid w:val="00134E34"/>
    <w:rsid w:val="00134E40"/>
    <w:rsid w:val="0013505E"/>
    <w:rsid w:val="00135C7A"/>
    <w:rsid w:val="00135EE6"/>
    <w:rsid w:val="00135FB7"/>
    <w:rsid w:val="00136159"/>
    <w:rsid w:val="00136243"/>
    <w:rsid w:val="0013631F"/>
    <w:rsid w:val="00136684"/>
    <w:rsid w:val="00136B90"/>
    <w:rsid w:val="00136BCD"/>
    <w:rsid w:val="00136C17"/>
    <w:rsid w:val="00136EC1"/>
    <w:rsid w:val="00137940"/>
    <w:rsid w:val="00137AB7"/>
    <w:rsid w:val="00137B8F"/>
    <w:rsid w:val="00137C30"/>
    <w:rsid w:val="00137DC6"/>
    <w:rsid w:val="0014010D"/>
    <w:rsid w:val="0014012D"/>
    <w:rsid w:val="00140199"/>
    <w:rsid w:val="0014031D"/>
    <w:rsid w:val="00140456"/>
    <w:rsid w:val="001405B6"/>
    <w:rsid w:val="00140916"/>
    <w:rsid w:val="00140C25"/>
    <w:rsid w:val="00140E04"/>
    <w:rsid w:val="00141199"/>
    <w:rsid w:val="00141596"/>
    <w:rsid w:val="001415C2"/>
    <w:rsid w:val="001415FD"/>
    <w:rsid w:val="00141633"/>
    <w:rsid w:val="00141932"/>
    <w:rsid w:val="00141B55"/>
    <w:rsid w:val="00141BC4"/>
    <w:rsid w:val="00141F9A"/>
    <w:rsid w:val="00142241"/>
    <w:rsid w:val="001427E6"/>
    <w:rsid w:val="001427FB"/>
    <w:rsid w:val="00142C7E"/>
    <w:rsid w:val="00142D0C"/>
    <w:rsid w:val="0014330F"/>
    <w:rsid w:val="001437F9"/>
    <w:rsid w:val="001437FB"/>
    <w:rsid w:val="001439D7"/>
    <w:rsid w:val="00143BAA"/>
    <w:rsid w:val="00143BF4"/>
    <w:rsid w:val="00143CA2"/>
    <w:rsid w:val="00143D69"/>
    <w:rsid w:val="00143DF6"/>
    <w:rsid w:val="00144796"/>
    <w:rsid w:val="001448E5"/>
    <w:rsid w:val="00144CC0"/>
    <w:rsid w:val="00144E32"/>
    <w:rsid w:val="00145283"/>
    <w:rsid w:val="001456B1"/>
    <w:rsid w:val="00145840"/>
    <w:rsid w:val="00145859"/>
    <w:rsid w:val="001458A1"/>
    <w:rsid w:val="00145B26"/>
    <w:rsid w:val="00145E55"/>
    <w:rsid w:val="001462CC"/>
    <w:rsid w:val="00146984"/>
    <w:rsid w:val="00146D06"/>
    <w:rsid w:val="00146E47"/>
    <w:rsid w:val="0014730B"/>
    <w:rsid w:val="00147AFC"/>
    <w:rsid w:val="00150079"/>
    <w:rsid w:val="0015009D"/>
    <w:rsid w:val="00150477"/>
    <w:rsid w:val="00150A70"/>
    <w:rsid w:val="0015107F"/>
    <w:rsid w:val="00151A2C"/>
    <w:rsid w:val="00151B0C"/>
    <w:rsid w:val="0015200F"/>
    <w:rsid w:val="00152AE9"/>
    <w:rsid w:val="00152C03"/>
    <w:rsid w:val="00152C9B"/>
    <w:rsid w:val="00152DFF"/>
    <w:rsid w:val="00152F68"/>
    <w:rsid w:val="0015316F"/>
    <w:rsid w:val="0015318F"/>
    <w:rsid w:val="001531C3"/>
    <w:rsid w:val="00153558"/>
    <w:rsid w:val="001535FD"/>
    <w:rsid w:val="0015360C"/>
    <w:rsid w:val="001537C6"/>
    <w:rsid w:val="00153830"/>
    <w:rsid w:val="00153994"/>
    <w:rsid w:val="00153A1A"/>
    <w:rsid w:val="00153BE9"/>
    <w:rsid w:val="00154401"/>
    <w:rsid w:val="001547B1"/>
    <w:rsid w:val="001547C0"/>
    <w:rsid w:val="0015499C"/>
    <w:rsid w:val="00154BEF"/>
    <w:rsid w:val="00154D78"/>
    <w:rsid w:val="00154EEA"/>
    <w:rsid w:val="0015501A"/>
    <w:rsid w:val="001557C4"/>
    <w:rsid w:val="0015619D"/>
    <w:rsid w:val="001561AB"/>
    <w:rsid w:val="001563D0"/>
    <w:rsid w:val="0015692D"/>
    <w:rsid w:val="00156BEC"/>
    <w:rsid w:val="00156D4D"/>
    <w:rsid w:val="0015737A"/>
    <w:rsid w:val="00157770"/>
    <w:rsid w:val="001577E7"/>
    <w:rsid w:val="0015780F"/>
    <w:rsid w:val="00160125"/>
    <w:rsid w:val="00160734"/>
    <w:rsid w:val="00161327"/>
    <w:rsid w:val="00161430"/>
    <w:rsid w:val="00162879"/>
    <w:rsid w:val="001628D9"/>
    <w:rsid w:val="001631B3"/>
    <w:rsid w:val="00163554"/>
    <w:rsid w:val="00163668"/>
    <w:rsid w:val="0016412B"/>
    <w:rsid w:val="00164310"/>
    <w:rsid w:val="001647F2"/>
    <w:rsid w:val="0016493C"/>
    <w:rsid w:val="00164D9B"/>
    <w:rsid w:val="00165265"/>
    <w:rsid w:val="00165622"/>
    <w:rsid w:val="00165965"/>
    <w:rsid w:val="00165BB0"/>
    <w:rsid w:val="00165FF1"/>
    <w:rsid w:val="00166084"/>
    <w:rsid w:val="00166607"/>
    <w:rsid w:val="00166658"/>
    <w:rsid w:val="0016680F"/>
    <w:rsid w:val="00166B76"/>
    <w:rsid w:val="00167471"/>
    <w:rsid w:val="001679CB"/>
    <w:rsid w:val="00167F75"/>
    <w:rsid w:val="00170072"/>
    <w:rsid w:val="001702C5"/>
    <w:rsid w:val="001702F5"/>
    <w:rsid w:val="00170539"/>
    <w:rsid w:val="0017069A"/>
    <w:rsid w:val="001706F2"/>
    <w:rsid w:val="00170B77"/>
    <w:rsid w:val="00170EEB"/>
    <w:rsid w:val="0017101F"/>
    <w:rsid w:val="001710FA"/>
    <w:rsid w:val="00171418"/>
    <w:rsid w:val="001718B0"/>
    <w:rsid w:val="00171E00"/>
    <w:rsid w:val="001721AA"/>
    <w:rsid w:val="00172297"/>
    <w:rsid w:val="001724C7"/>
    <w:rsid w:val="00172559"/>
    <w:rsid w:val="001725EC"/>
    <w:rsid w:val="00172759"/>
    <w:rsid w:val="00172BD4"/>
    <w:rsid w:val="00172C61"/>
    <w:rsid w:val="0017303A"/>
    <w:rsid w:val="00173618"/>
    <w:rsid w:val="0017376B"/>
    <w:rsid w:val="0017387F"/>
    <w:rsid w:val="001738C3"/>
    <w:rsid w:val="00173E0D"/>
    <w:rsid w:val="00173F27"/>
    <w:rsid w:val="00174038"/>
    <w:rsid w:val="001749A7"/>
    <w:rsid w:val="001750CF"/>
    <w:rsid w:val="001750EE"/>
    <w:rsid w:val="0017514D"/>
    <w:rsid w:val="00175353"/>
    <w:rsid w:val="001753C1"/>
    <w:rsid w:val="00175738"/>
    <w:rsid w:val="00175814"/>
    <w:rsid w:val="00175A80"/>
    <w:rsid w:val="00175AE3"/>
    <w:rsid w:val="00175CB1"/>
    <w:rsid w:val="00175D4E"/>
    <w:rsid w:val="001760D3"/>
    <w:rsid w:val="0017635E"/>
    <w:rsid w:val="001763E5"/>
    <w:rsid w:val="00176627"/>
    <w:rsid w:val="00176761"/>
    <w:rsid w:val="00176DFD"/>
    <w:rsid w:val="001778E7"/>
    <w:rsid w:val="00177AE2"/>
    <w:rsid w:val="00180717"/>
    <w:rsid w:val="001808CA"/>
    <w:rsid w:val="001808F3"/>
    <w:rsid w:val="00180B40"/>
    <w:rsid w:val="00180BB4"/>
    <w:rsid w:val="00180E92"/>
    <w:rsid w:val="001814E2"/>
    <w:rsid w:val="001818D8"/>
    <w:rsid w:val="0018198F"/>
    <w:rsid w:val="001819CE"/>
    <w:rsid w:val="00181F79"/>
    <w:rsid w:val="0018232A"/>
    <w:rsid w:val="001827C2"/>
    <w:rsid w:val="00182D26"/>
    <w:rsid w:val="00182E75"/>
    <w:rsid w:val="00182FE3"/>
    <w:rsid w:val="00183072"/>
    <w:rsid w:val="0018312A"/>
    <w:rsid w:val="00183669"/>
    <w:rsid w:val="001838C4"/>
    <w:rsid w:val="00183904"/>
    <w:rsid w:val="0018390E"/>
    <w:rsid w:val="00183CFC"/>
    <w:rsid w:val="00183D56"/>
    <w:rsid w:val="001841DA"/>
    <w:rsid w:val="001842D1"/>
    <w:rsid w:val="00184384"/>
    <w:rsid w:val="00184789"/>
    <w:rsid w:val="00184DE5"/>
    <w:rsid w:val="001850F9"/>
    <w:rsid w:val="0018528C"/>
    <w:rsid w:val="0018529F"/>
    <w:rsid w:val="0018536A"/>
    <w:rsid w:val="0018549E"/>
    <w:rsid w:val="00185A71"/>
    <w:rsid w:val="00185DF0"/>
    <w:rsid w:val="00185E2D"/>
    <w:rsid w:val="00185E97"/>
    <w:rsid w:val="0018621E"/>
    <w:rsid w:val="0018633D"/>
    <w:rsid w:val="0018664B"/>
    <w:rsid w:val="0018670F"/>
    <w:rsid w:val="001867B3"/>
    <w:rsid w:val="001867CA"/>
    <w:rsid w:val="001868CF"/>
    <w:rsid w:val="001869A0"/>
    <w:rsid w:val="00186BC3"/>
    <w:rsid w:val="00186C7F"/>
    <w:rsid w:val="001871C5"/>
    <w:rsid w:val="00187628"/>
    <w:rsid w:val="001876EF"/>
    <w:rsid w:val="0018778B"/>
    <w:rsid w:val="00187E7B"/>
    <w:rsid w:val="00190655"/>
    <w:rsid w:val="001907AC"/>
    <w:rsid w:val="001908BB"/>
    <w:rsid w:val="00190A71"/>
    <w:rsid w:val="00190AB6"/>
    <w:rsid w:val="001916B7"/>
    <w:rsid w:val="001917D1"/>
    <w:rsid w:val="00191B0D"/>
    <w:rsid w:val="00191D21"/>
    <w:rsid w:val="00191DC9"/>
    <w:rsid w:val="00191E5A"/>
    <w:rsid w:val="0019217B"/>
    <w:rsid w:val="001922B7"/>
    <w:rsid w:val="0019291F"/>
    <w:rsid w:val="001937DF"/>
    <w:rsid w:val="001937FF"/>
    <w:rsid w:val="0019396E"/>
    <w:rsid w:val="001939C7"/>
    <w:rsid w:val="00193C0E"/>
    <w:rsid w:val="001942CD"/>
    <w:rsid w:val="00194366"/>
    <w:rsid w:val="0019440E"/>
    <w:rsid w:val="001947B8"/>
    <w:rsid w:val="00194B43"/>
    <w:rsid w:val="00194F3A"/>
    <w:rsid w:val="0019510E"/>
    <w:rsid w:val="00195190"/>
    <w:rsid w:val="001951E2"/>
    <w:rsid w:val="00195A61"/>
    <w:rsid w:val="00196F27"/>
    <w:rsid w:val="00197130"/>
    <w:rsid w:val="0019781C"/>
    <w:rsid w:val="00197CAF"/>
    <w:rsid w:val="00197F13"/>
    <w:rsid w:val="001A03A1"/>
    <w:rsid w:val="001A03B1"/>
    <w:rsid w:val="001A0A3B"/>
    <w:rsid w:val="001A0AF8"/>
    <w:rsid w:val="001A0B64"/>
    <w:rsid w:val="001A0D13"/>
    <w:rsid w:val="001A0E0C"/>
    <w:rsid w:val="001A10CB"/>
    <w:rsid w:val="001A10DC"/>
    <w:rsid w:val="001A1755"/>
    <w:rsid w:val="001A178B"/>
    <w:rsid w:val="001A1A3F"/>
    <w:rsid w:val="001A1CC2"/>
    <w:rsid w:val="001A1EF0"/>
    <w:rsid w:val="001A25FE"/>
    <w:rsid w:val="001A324D"/>
    <w:rsid w:val="001A341C"/>
    <w:rsid w:val="001A37B8"/>
    <w:rsid w:val="001A3A03"/>
    <w:rsid w:val="001A3B5C"/>
    <w:rsid w:val="001A3DD0"/>
    <w:rsid w:val="001A403D"/>
    <w:rsid w:val="001A40FA"/>
    <w:rsid w:val="001A45BA"/>
    <w:rsid w:val="001A45FD"/>
    <w:rsid w:val="001A4C32"/>
    <w:rsid w:val="001A4D89"/>
    <w:rsid w:val="001A51EC"/>
    <w:rsid w:val="001A526F"/>
    <w:rsid w:val="001A541B"/>
    <w:rsid w:val="001A6225"/>
    <w:rsid w:val="001A663D"/>
    <w:rsid w:val="001A6656"/>
    <w:rsid w:val="001A696E"/>
    <w:rsid w:val="001A69C5"/>
    <w:rsid w:val="001A6F36"/>
    <w:rsid w:val="001A705F"/>
    <w:rsid w:val="001A71F0"/>
    <w:rsid w:val="001A7267"/>
    <w:rsid w:val="001A74D7"/>
    <w:rsid w:val="001A7530"/>
    <w:rsid w:val="001A7775"/>
    <w:rsid w:val="001A795E"/>
    <w:rsid w:val="001A7BA3"/>
    <w:rsid w:val="001A7BF2"/>
    <w:rsid w:val="001A7CEF"/>
    <w:rsid w:val="001A7D02"/>
    <w:rsid w:val="001A7D05"/>
    <w:rsid w:val="001A7D97"/>
    <w:rsid w:val="001B0101"/>
    <w:rsid w:val="001B03AD"/>
    <w:rsid w:val="001B07A7"/>
    <w:rsid w:val="001B082C"/>
    <w:rsid w:val="001B0A94"/>
    <w:rsid w:val="001B0B8C"/>
    <w:rsid w:val="001B0C1D"/>
    <w:rsid w:val="001B1436"/>
    <w:rsid w:val="001B1682"/>
    <w:rsid w:val="001B1C75"/>
    <w:rsid w:val="001B1D5F"/>
    <w:rsid w:val="001B1E1F"/>
    <w:rsid w:val="001B20AA"/>
    <w:rsid w:val="001B2150"/>
    <w:rsid w:val="001B21DD"/>
    <w:rsid w:val="001B2AF9"/>
    <w:rsid w:val="001B2B71"/>
    <w:rsid w:val="001B2C80"/>
    <w:rsid w:val="001B3056"/>
    <w:rsid w:val="001B30D1"/>
    <w:rsid w:val="001B32A5"/>
    <w:rsid w:val="001B375C"/>
    <w:rsid w:val="001B38C8"/>
    <w:rsid w:val="001B3A7A"/>
    <w:rsid w:val="001B3E66"/>
    <w:rsid w:val="001B431C"/>
    <w:rsid w:val="001B460A"/>
    <w:rsid w:val="001B488A"/>
    <w:rsid w:val="001B48F8"/>
    <w:rsid w:val="001B4EE4"/>
    <w:rsid w:val="001B4F14"/>
    <w:rsid w:val="001B515D"/>
    <w:rsid w:val="001B525B"/>
    <w:rsid w:val="001B52E2"/>
    <w:rsid w:val="001B54D7"/>
    <w:rsid w:val="001B55F0"/>
    <w:rsid w:val="001B567F"/>
    <w:rsid w:val="001B58DF"/>
    <w:rsid w:val="001B5BBE"/>
    <w:rsid w:val="001B5D6A"/>
    <w:rsid w:val="001B62C4"/>
    <w:rsid w:val="001B62E4"/>
    <w:rsid w:val="001B6642"/>
    <w:rsid w:val="001B66F5"/>
    <w:rsid w:val="001B6D5E"/>
    <w:rsid w:val="001B6ED5"/>
    <w:rsid w:val="001B6F27"/>
    <w:rsid w:val="001B7042"/>
    <w:rsid w:val="001B70E2"/>
    <w:rsid w:val="001B7488"/>
    <w:rsid w:val="001B77CC"/>
    <w:rsid w:val="001B7B68"/>
    <w:rsid w:val="001B7D3A"/>
    <w:rsid w:val="001B7D73"/>
    <w:rsid w:val="001B7E2C"/>
    <w:rsid w:val="001C0135"/>
    <w:rsid w:val="001C01F6"/>
    <w:rsid w:val="001C050E"/>
    <w:rsid w:val="001C051B"/>
    <w:rsid w:val="001C0B5B"/>
    <w:rsid w:val="001C1033"/>
    <w:rsid w:val="001C1533"/>
    <w:rsid w:val="001C1744"/>
    <w:rsid w:val="001C1A61"/>
    <w:rsid w:val="001C1EAC"/>
    <w:rsid w:val="001C211B"/>
    <w:rsid w:val="001C2784"/>
    <w:rsid w:val="001C28C7"/>
    <w:rsid w:val="001C2918"/>
    <w:rsid w:val="001C2C7E"/>
    <w:rsid w:val="001C2D0A"/>
    <w:rsid w:val="001C343F"/>
    <w:rsid w:val="001C34B8"/>
    <w:rsid w:val="001C3884"/>
    <w:rsid w:val="001C3B62"/>
    <w:rsid w:val="001C4023"/>
    <w:rsid w:val="001C45CE"/>
    <w:rsid w:val="001C45E6"/>
    <w:rsid w:val="001C4CA6"/>
    <w:rsid w:val="001C4E2E"/>
    <w:rsid w:val="001C51D0"/>
    <w:rsid w:val="001C5249"/>
    <w:rsid w:val="001C5434"/>
    <w:rsid w:val="001C56A9"/>
    <w:rsid w:val="001C5864"/>
    <w:rsid w:val="001C59F1"/>
    <w:rsid w:val="001C5A4F"/>
    <w:rsid w:val="001C5AE0"/>
    <w:rsid w:val="001C6196"/>
    <w:rsid w:val="001C6390"/>
    <w:rsid w:val="001C68EC"/>
    <w:rsid w:val="001C6BAC"/>
    <w:rsid w:val="001C6E7E"/>
    <w:rsid w:val="001C79CD"/>
    <w:rsid w:val="001C7AA5"/>
    <w:rsid w:val="001D0851"/>
    <w:rsid w:val="001D0B6A"/>
    <w:rsid w:val="001D0C87"/>
    <w:rsid w:val="001D0D23"/>
    <w:rsid w:val="001D10F8"/>
    <w:rsid w:val="001D1144"/>
    <w:rsid w:val="001D11B0"/>
    <w:rsid w:val="001D1815"/>
    <w:rsid w:val="001D189E"/>
    <w:rsid w:val="001D1AA4"/>
    <w:rsid w:val="001D1CC6"/>
    <w:rsid w:val="001D1D70"/>
    <w:rsid w:val="001D2499"/>
    <w:rsid w:val="001D255F"/>
    <w:rsid w:val="001D2B24"/>
    <w:rsid w:val="001D2D80"/>
    <w:rsid w:val="001D34A7"/>
    <w:rsid w:val="001D362D"/>
    <w:rsid w:val="001D3727"/>
    <w:rsid w:val="001D3C7E"/>
    <w:rsid w:val="001D3CE9"/>
    <w:rsid w:val="001D3EFD"/>
    <w:rsid w:val="001D43B3"/>
    <w:rsid w:val="001D446D"/>
    <w:rsid w:val="001D44DA"/>
    <w:rsid w:val="001D47A8"/>
    <w:rsid w:val="001D4A6E"/>
    <w:rsid w:val="001D4D68"/>
    <w:rsid w:val="001D513A"/>
    <w:rsid w:val="001D524C"/>
    <w:rsid w:val="001D5611"/>
    <w:rsid w:val="001D62F6"/>
    <w:rsid w:val="001D6433"/>
    <w:rsid w:val="001D69C4"/>
    <w:rsid w:val="001D6AF8"/>
    <w:rsid w:val="001D6CAA"/>
    <w:rsid w:val="001D719C"/>
    <w:rsid w:val="001D7289"/>
    <w:rsid w:val="001D73F1"/>
    <w:rsid w:val="001E031F"/>
    <w:rsid w:val="001E033A"/>
    <w:rsid w:val="001E0764"/>
    <w:rsid w:val="001E0787"/>
    <w:rsid w:val="001E0D54"/>
    <w:rsid w:val="001E0DF4"/>
    <w:rsid w:val="001E0F83"/>
    <w:rsid w:val="001E119F"/>
    <w:rsid w:val="001E13CE"/>
    <w:rsid w:val="001E170B"/>
    <w:rsid w:val="001E1981"/>
    <w:rsid w:val="001E1CA5"/>
    <w:rsid w:val="001E1DE8"/>
    <w:rsid w:val="001E1E12"/>
    <w:rsid w:val="001E21CC"/>
    <w:rsid w:val="001E22C4"/>
    <w:rsid w:val="001E23B1"/>
    <w:rsid w:val="001E24C1"/>
    <w:rsid w:val="001E27A7"/>
    <w:rsid w:val="001E2911"/>
    <w:rsid w:val="001E2AEA"/>
    <w:rsid w:val="001E2ED7"/>
    <w:rsid w:val="001E2FCB"/>
    <w:rsid w:val="001E3097"/>
    <w:rsid w:val="001E3496"/>
    <w:rsid w:val="001E3859"/>
    <w:rsid w:val="001E397C"/>
    <w:rsid w:val="001E3B74"/>
    <w:rsid w:val="001E3EB3"/>
    <w:rsid w:val="001E423F"/>
    <w:rsid w:val="001E4988"/>
    <w:rsid w:val="001E4DB6"/>
    <w:rsid w:val="001E521A"/>
    <w:rsid w:val="001E537E"/>
    <w:rsid w:val="001E5598"/>
    <w:rsid w:val="001E55BC"/>
    <w:rsid w:val="001E5741"/>
    <w:rsid w:val="001E6004"/>
    <w:rsid w:val="001E6333"/>
    <w:rsid w:val="001E6869"/>
    <w:rsid w:val="001E6A35"/>
    <w:rsid w:val="001E6C00"/>
    <w:rsid w:val="001E6D2F"/>
    <w:rsid w:val="001E6F28"/>
    <w:rsid w:val="001E731B"/>
    <w:rsid w:val="001E7392"/>
    <w:rsid w:val="001E795A"/>
    <w:rsid w:val="001F0083"/>
    <w:rsid w:val="001F0194"/>
    <w:rsid w:val="001F01AF"/>
    <w:rsid w:val="001F02E5"/>
    <w:rsid w:val="001F08B2"/>
    <w:rsid w:val="001F0BBC"/>
    <w:rsid w:val="001F1494"/>
    <w:rsid w:val="001F18DE"/>
    <w:rsid w:val="001F1A87"/>
    <w:rsid w:val="001F1AA7"/>
    <w:rsid w:val="001F1C21"/>
    <w:rsid w:val="001F1D69"/>
    <w:rsid w:val="001F1FE7"/>
    <w:rsid w:val="001F21D0"/>
    <w:rsid w:val="001F21D3"/>
    <w:rsid w:val="001F21D8"/>
    <w:rsid w:val="001F23C3"/>
    <w:rsid w:val="001F24C1"/>
    <w:rsid w:val="001F2CF7"/>
    <w:rsid w:val="001F2E0C"/>
    <w:rsid w:val="001F339A"/>
    <w:rsid w:val="001F3424"/>
    <w:rsid w:val="001F3694"/>
    <w:rsid w:val="001F3808"/>
    <w:rsid w:val="001F3A4C"/>
    <w:rsid w:val="001F3D15"/>
    <w:rsid w:val="001F3F24"/>
    <w:rsid w:val="001F3F81"/>
    <w:rsid w:val="001F40F2"/>
    <w:rsid w:val="001F412A"/>
    <w:rsid w:val="001F427A"/>
    <w:rsid w:val="001F4354"/>
    <w:rsid w:val="001F45D5"/>
    <w:rsid w:val="001F47F9"/>
    <w:rsid w:val="001F4B32"/>
    <w:rsid w:val="001F4BB2"/>
    <w:rsid w:val="001F4BD6"/>
    <w:rsid w:val="001F52C1"/>
    <w:rsid w:val="001F562C"/>
    <w:rsid w:val="001F58AB"/>
    <w:rsid w:val="001F5A6A"/>
    <w:rsid w:val="001F5AB6"/>
    <w:rsid w:val="001F5AD3"/>
    <w:rsid w:val="001F5D37"/>
    <w:rsid w:val="001F6185"/>
    <w:rsid w:val="001F67C1"/>
    <w:rsid w:val="001F6ABD"/>
    <w:rsid w:val="001F6D24"/>
    <w:rsid w:val="001F6D8E"/>
    <w:rsid w:val="001F6F47"/>
    <w:rsid w:val="001F718A"/>
    <w:rsid w:val="001F7B42"/>
    <w:rsid w:val="001F7CAC"/>
    <w:rsid w:val="002000EF"/>
    <w:rsid w:val="002002BD"/>
    <w:rsid w:val="002002C1"/>
    <w:rsid w:val="00200319"/>
    <w:rsid w:val="0020072A"/>
    <w:rsid w:val="00200B5D"/>
    <w:rsid w:val="00200B82"/>
    <w:rsid w:val="00200D39"/>
    <w:rsid w:val="0020153E"/>
    <w:rsid w:val="00201620"/>
    <w:rsid w:val="0020170F"/>
    <w:rsid w:val="00201AAD"/>
    <w:rsid w:val="00201B0D"/>
    <w:rsid w:val="00201DB1"/>
    <w:rsid w:val="00201E23"/>
    <w:rsid w:val="00201E2E"/>
    <w:rsid w:val="00202291"/>
    <w:rsid w:val="00202515"/>
    <w:rsid w:val="0020256B"/>
    <w:rsid w:val="00202913"/>
    <w:rsid w:val="00202F89"/>
    <w:rsid w:val="00203042"/>
    <w:rsid w:val="002030A1"/>
    <w:rsid w:val="0020326E"/>
    <w:rsid w:val="0020328C"/>
    <w:rsid w:val="002036E0"/>
    <w:rsid w:val="00203740"/>
    <w:rsid w:val="002038F1"/>
    <w:rsid w:val="002038F5"/>
    <w:rsid w:val="00203DA9"/>
    <w:rsid w:val="002041C3"/>
    <w:rsid w:val="002041C4"/>
    <w:rsid w:val="0020443C"/>
    <w:rsid w:val="0020451C"/>
    <w:rsid w:val="00204544"/>
    <w:rsid w:val="00204E1E"/>
    <w:rsid w:val="00204EC6"/>
    <w:rsid w:val="00204F57"/>
    <w:rsid w:val="002050D0"/>
    <w:rsid w:val="002051AD"/>
    <w:rsid w:val="00205371"/>
    <w:rsid w:val="00205419"/>
    <w:rsid w:val="00205AF8"/>
    <w:rsid w:val="00205BB5"/>
    <w:rsid w:val="00205E21"/>
    <w:rsid w:val="00205E43"/>
    <w:rsid w:val="00206035"/>
    <w:rsid w:val="002063B7"/>
    <w:rsid w:val="0020644B"/>
    <w:rsid w:val="0020696E"/>
    <w:rsid w:val="00207629"/>
    <w:rsid w:val="00207D5D"/>
    <w:rsid w:val="00210CFD"/>
    <w:rsid w:val="00210F84"/>
    <w:rsid w:val="002110D6"/>
    <w:rsid w:val="0021119D"/>
    <w:rsid w:val="002112D8"/>
    <w:rsid w:val="00211364"/>
    <w:rsid w:val="0021146A"/>
    <w:rsid w:val="00211489"/>
    <w:rsid w:val="0021196F"/>
    <w:rsid w:val="00212119"/>
    <w:rsid w:val="00212224"/>
    <w:rsid w:val="0021237F"/>
    <w:rsid w:val="002123B3"/>
    <w:rsid w:val="00212559"/>
    <w:rsid w:val="002129D4"/>
    <w:rsid w:val="00212E14"/>
    <w:rsid w:val="00213039"/>
    <w:rsid w:val="002130D7"/>
    <w:rsid w:val="00213117"/>
    <w:rsid w:val="002133E9"/>
    <w:rsid w:val="0021386B"/>
    <w:rsid w:val="002138EB"/>
    <w:rsid w:val="00213C7C"/>
    <w:rsid w:val="00213DD7"/>
    <w:rsid w:val="00213EC3"/>
    <w:rsid w:val="002141EE"/>
    <w:rsid w:val="00214442"/>
    <w:rsid w:val="00214479"/>
    <w:rsid w:val="002148A2"/>
    <w:rsid w:val="002149A3"/>
    <w:rsid w:val="00214AAC"/>
    <w:rsid w:val="00214CCB"/>
    <w:rsid w:val="002150F8"/>
    <w:rsid w:val="002152A6"/>
    <w:rsid w:val="00215388"/>
    <w:rsid w:val="002156D5"/>
    <w:rsid w:val="0021579E"/>
    <w:rsid w:val="002159EF"/>
    <w:rsid w:val="00216138"/>
    <w:rsid w:val="0021643A"/>
    <w:rsid w:val="002164D3"/>
    <w:rsid w:val="002165CB"/>
    <w:rsid w:val="00216B80"/>
    <w:rsid w:val="002170C0"/>
    <w:rsid w:val="00217217"/>
    <w:rsid w:val="002173DC"/>
    <w:rsid w:val="002178E8"/>
    <w:rsid w:val="00217FE1"/>
    <w:rsid w:val="0022031B"/>
    <w:rsid w:val="002204F9"/>
    <w:rsid w:val="002206BF"/>
    <w:rsid w:val="00220E7C"/>
    <w:rsid w:val="002210DE"/>
    <w:rsid w:val="00221179"/>
    <w:rsid w:val="002212A4"/>
    <w:rsid w:val="00221371"/>
    <w:rsid w:val="0022149B"/>
    <w:rsid w:val="002215FE"/>
    <w:rsid w:val="002221B3"/>
    <w:rsid w:val="002226A3"/>
    <w:rsid w:val="00222739"/>
    <w:rsid w:val="00222CB3"/>
    <w:rsid w:val="00222CC1"/>
    <w:rsid w:val="00222F77"/>
    <w:rsid w:val="00222FEA"/>
    <w:rsid w:val="00223343"/>
    <w:rsid w:val="00223A63"/>
    <w:rsid w:val="00223F43"/>
    <w:rsid w:val="0022415A"/>
    <w:rsid w:val="002244A3"/>
    <w:rsid w:val="002249BC"/>
    <w:rsid w:val="00224B07"/>
    <w:rsid w:val="00224B1B"/>
    <w:rsid w:val="00224E05"/>
    <w:rsid w:val="002252E0"/>
    <w:rsid w:val="0022540E"/>
    <w:rsid w:val="00225542"/>
    <w:rsid w:val="00225A0D"/>
    <w:rsid w:val="00225B57"/>
    <w:rsid w:val="00225BA2"/>
    <w:rsid w:val="00225F6E"/>
    <w:rsid w:val="00226485"/>
    <w:rsid w:val="00226713"/>
    <w:rsid w:val="00226A42"/>
    <w:rsid w:val="00226E53"/>
    <w:rsid w:val="00226F2C"/>
    <w:rsid w:val="002272A3"/>
    <w:rsid w:val="00227AD9"/>
    <w:rsid w:val="00227F34"/>
    <w:rsid w:val="0023041F"/>
    <w:rsid w:val="00230449"/>
    <w:rsid w:val="002304EA"/>
    <w:rsid w:val="002307F1"/>
    <w:rsid w:val="0023101A"/>
    <w:rsid w:val="0023115E"/>
    <w:rsid w:val="002316AB"/>
    <w:rsid w:val="00231C1E"/>
    <w:rsid w:val="00231E87"/>
    <w:rsid w:val="002326D2"/>
    <w:rsid w:val="00232957"/>
    <w:rsid w:val="0023296A"/>
    <w:rsid w:val="00233197"/>
    <w:rsid w:val="00233B8B"/>
    <w:rsid w:val="00233CDC"/>
    <w:rsid w:val="00233DB0"/>
    <w:rsid w:val="00233E0A"/>
    <w:rsid w:val="00233E1E"/>
    <w:rsid w:val="00234353"/>
    <w:rsid w:val="00234422"/>
    <w:rsid w:val="00234664"/>
    <w:rsid w:val="00234834"/>
    <w:rsid w:val="00234A1E"/>
    <w:rsid w:val="00234BCE"/>
    <w:rsid w:val="002351CF"/>
    <w:rsid w:val="002352B7"/>
    <w:rsid w:val="00235354"/>
    <w:rsid w:val="00235829"/>
    <w:rsid w:val="00235B74"/>
    <w:rsid w:val="00236061"/>
    <w:rsid w:val="00236290"/>
    <w:rsid w:val="002364B8"/>
    <w:rsid w:val="002365E4"/>
    <w:rsid w:val="0023674B"/>
    <w:rsid w:val="0023683B"/>
    <w:rsid w:val="00236AB5"/>
    <w:rsid w:val="00236BD3"/>
    <w:rsid w:val="00236E8F"/>
    <w:rsid w:val="00237266"/>
    <w:rsid w:val="002372B9"/>
    <w:rsid w:val="00237731"/>
    <w:rsid w:val="00237860"/>
    <w:rsid w:val="00240578"/>
    <w:rsid w:val="00240593"/>
    <w:rsid w:val="00240703"/>
    <w:rsid w:val="00240831"/>
    <w:rsid w:val="00240A66"/>
    <w:rsid w:val="00240ABE"/>
    <w:rsid w:val="00240BF6"/>
    <w:rsid w:val="00240C3F"/>
    <w:rsid w:val="00240CFE"/>
    <w:rsid w:val="00240D90"/>
    <w:rsid w:val="00240D91"/>
    <w:rsid w:val="00240EE7"/>
    <w:rsid w:val="0024106D"/>
    <w:rsid w:val="002412A2"/>
    <w:rsid w:val="0024151B"/>
    <w:rsid w:val="00241728"/>
    <w:rsid w:val="00241B5F"/>
    <w:rsid w:val="00241F58"/>
    <w:rsid w:val="00242009"/>
    <w:rsid w:val="00242497"/>
    <w:rsid w:val="00242562"/>
    <w:rsid w:val="0024283F"/>
    <w:rsid w:val="0024287F"/>
    <w:rsid w:val="00242B84"/>
    <w:rsid w:val="00242F36"/>
    <w:rsid w:val="00242F68"/>
    <w:rsid w:val="00243274"/>
    <w:rsid w:val="002435CF"/>
    <w:rsid w:val="0024377C"/>
    <w:rsid w:val="0024379C"/>
    <w:rsid w:val="0024396F"/>
    <w:rsid w:val="00243A41"/>
    <w:rsid w:val="00243DB3"/>
    <w:rsid w:val="002442E7"/>
    <w:rsid w:val="00244443"/>
    <w:rsid w:val="0024452A"/>
    <w:rsid w:val="00244613"/>
    <w:rsid w:val="00244669"/>
    <w:rsid w:val="00244A5B"/>
    <w:rsid w:val="00245783"/>
    <w:rsid w:val="002458D8"/>
    <w:rsid w:val="002459EE"/>
    <w:rsid w:val="00245DBE"/>
    <w:rsid w:val="002466B8"/>
    <w:rsid w:val="00246B99"/>
    <w:rsid w:val="00246C2D"/>
    <w:rsid w:val="002474C5"/>
    <w:rsid w:val="00247605"/>
    <w:rsid w:val="002476C3"/>
    <w:rsid w:val="002476E1"/>
    <w:rsid w:val="002479EB"/>
    <w:rsid w:val="00247A9C"/>
    <w:rsid w:val="00247B3B"/>
    <w:rsid w:val="00247CBB"/>
    <w:rsid w:val="00247D8A"/>
    <w:rsid w:val="00247DB7"/>
    <w:rsid w:val="00247DEB"/>
    <w:rsid w:val="00247FD9"/>
    <w:rsid w:val="002503D5"/>
    <w:rsid w:val="00250619"/>
    <w:rsid w:val="00250936"/>
    <w:rsid w:val="0025095D"/>
    <w:rsid w:val="002511B9"/>
    <w:rsid w:val="0025180A"/>
    <w:rsid w:val="002518F0"/>
    <w:rsid w:val="00251A90"/>
    <w:rsid w:val="00251AA4"/>
    <w:rsid w:val="00251AF8"/>
    <w:rsid w:val="00251BE8"/>
    <w:rsid w:val="00252111"/>
    <w:rsid w:val="002522EF"/>
    <w:rsid w:val="00252331"/>
    <w:rsid w:val="00252425"/>
    <w:rsid w:val="002533AB"/>
    <w:rsid w:val="00253602"/>
    <w:rsid w:val="002539BB"/>
    <w:rsid w:val="00253AD2"/>
    <w:rsid w:val="00253E7A"/>
    <w:rsid w:val="0025466E"/>
    <w:rsid w:val="00254958"/>
    <w:rsid w:val="00254B05"/>
    <w:rsid w:val="00254C0A"/>
    <w:rsid w:val="00254CBB"/>
    <w:rsid w:val="00254D8A"/>
    <w:rsid w:val="00254DF4"/>
    <w:rsid w:val="00254ED1"/>
    <w:rsid w:val="00255024"/>
    <w:rsid w:val="00255116"/>
    <w:rsid w:val="00255133"/>
    <w:rsid w:val="0025520A"/>
    <w:rsid w:val="00255287"/>
    <w:rsid w:val="002552B4"/>
    <w:rsid w:val="00255405"/>
    <w:rsid w:val="0025577C"/>
    <w:rsid w:val="002557E6"/>
    <w:rsid w:val="002559BB"/>
    <w:rsid w:val="00255BA8"/>
    <w:rsid w:val="00255F08"/>
    <w:rsid w:val="0025601E"/>
    <w:rsid w:val="0025603A"/>
    <w:rsid w:val="0025618C"/>
    <w:rsid w:val="00256193"/>
    <w:rsid w:val="00256600"/>
    <w:rsid w:val="00257168"/>
    <w:rsid w:val="0025751E"/>
    <w:rsid w:val="00257624"/>
    <w:rsid w:val="002578C1"/>
    <w:rsid w:val="002579F7"/>
    <w:rsid w:val="0026019C"/>
    <w:rsid w:val="00260290"/>
    <w:rsid w:val="002602D7"/>
    <w:rsid w:val="002604A8"/>
    <w:rsid w:val="00260734"/>
    <w:rsid w:val="0026078E"/>
    <w:rsid w:val="00260861"/>
    <w:rsid w:val="00260AF8"/>
    <w:rsid w:val="00260BDB"/>
    <w:rsid w:val="002614E5"/>
    <w:rsid w:val="0026165D"/>
    <w:rsid w:val="0026192E"/>
    <w:rsid w:val="00261A34"/>
    <w:rsid w:val="00261C27"/>
    <w:rsid w:val="00261F3E"/>
    <w:rsid w:val="00262669"/>
    <w:rsid w:val="00262D12"/>
    <w:rsid w:val="00262E21"/>
    <w:rsid w:val="00262E97"/>
    <w:rsid w:val="00262F93"/>
    <w:rsid w:val="00263004"/>
    <w:rsid w:val="002632A1"/>
    <w:rsid w:val="00263368"/>
    <w:rsid w:val="0026336B"/>
    <w:rsid w:val="00263702"/>
    <w:rsid w:val="0026383E"/>
    <w:rsid w:val="00263DFE"/>
    <w:rsid w:val="00264105"/>
    <w:rsid w:val="002644AA"/>
    <w:rsid w:val="0026484C"/>
    <w:rsid w:val="00264AE9"/>
    <w:rsid w:val="002650A8"/>
    <w:rsid w:val="0026514A"/>
    <w:rsid w:val="00265157"/>
    <w:rsid w:val="002652E0"/>
    <w:rsid w:val="0026538A"/>
    <w:rsid w:val="002658C1"/>
    <w:rsid w:val="00265C41"/>
    <w:rsid w:val="00265D44"/>
    <w:rsid w:val="00265D6B"/>
    <w:rsid w:val="00266380"/>
    <w:rsid w:val="00266484"/>
    <w:rsid w:val="0026691E"/>
    <w:rsid w:val="00266951"/>
    <w:rsid w:val="00266983"/>
    <w:rsid w:val="00266D34"/>
    <w:rsid w:val="002671C1"/>
    <w:rsid w:val="002672C3"/>
    <w:rsid w:val="002672FB"/>
    <w:rsid w:val="00267365"/>
    <w:rsid w:val="002704DF"/>
    <w:rsid w:val="00270544"/>
    <w:rsid w:val="002706A2"/>
    <w:rsid w:val="002706AD"/>
    <w:rsid w:val="00270AA5"/>
    <w:rsid w:val="00270D75"/>
    <w:rsid w:val="0027168D"/>
    <w:rsid w:val="00271848"/>
    <w:rsid w:val="00271BC7"/>
    <w:rsid w:val="0027204C"/>
    <w:rsid w:val="002720C1"/>
    <w:rsid w:val="0027248C"/>
    <w:rsid w:val="00272657"/>
    <w:rsid w:val="00272A6A"/>
    <w:rsid w:val="00272DD7"/>
    <w:rsid w:val="002732E4"/>
    <w:rsid w:val="002734DC"/>
    <w:rsid w:val="002745DF"/>
    <w:rsid w:val="002749AD"/>
    <w:rsid w:val="00274C39"/>
    <w:rsid w:val="00274CBF"/>
    <w:rsid w:val="00274E7E"/>
    <w:rsid w:val="00275044"/>
    <w:rsid w:val="002750C0"/>
    <w:rsid w:val="0027551D"/>
    <w:rsid w:val="0027567A"/>
    <w:rsid w:val="002756B4"/>
    <w:rsid w:val="00275C20"/>
    <w:rsid w:val="00275CF2"/>
    <w:rsid w:val="002761EB"/>
    <w:rsid w:val="00276294"/>
    <w:rsid w:val="002764BC"/>
    <w:rsid w:val="0027664C"/>
    <w:rsid w:val="002766B4"/>
    <w:rsid w:val="00276E0A"/>
    <w:rsid w:val="0027730D"/>
    <w:rsid w:val="002773BC"/>
    <w:rsid w:val="00277585"/>
    <w:rsid w:val="002775F7"/>
    <w:rsid w:val="0027796B"/>
    <w:rsid w:val="00277A55"/>
    <w:rsid w:val="00280491"/>
    <w:rsid w:val="0028052C"/>
    <w:rsid w:val="00280614"/>
    <w:rsid w:val="00280701"/>
    <w:rsid w:val="002812D8"/>
    <w:rsid w:val="002815B9"/>
    <w:rsid w:val="00281845"/>
    <w:rsid w:val="00281938"/>
    <w:rsid w:val="00281A1D"/>
    <w:rsid w:val="00281BBD"/>
    <w:rsid w:val="00281EEA"/>
    <w:rsid w:val="00282004"/>
    <w:rsid w:val="002820E4"/>
    <w:rsid w:val="00282225"/>
    <w:rsid w:val="00282484"/>
    <w:rsid w:val="002829C2"/>
    <w:rsid w:val="002829E1"/>
    <w:rsid w:val="00282E70"/>
    <w:rsid w:val="00282ED6"/>
    <w:rsid w:val="0028309A"/>
    <w:rsid w:val="00283916"/>
    <w:rsid w:val="00284350"/>
    <w:rsid w:val="002843A8"/>
    <w:rsid w:val="00284751"/>
    <w:rsid w:val="002851A4"/>
    <w:rsid w:val="00285676"/>
    <w:rsid w:val="00285799"/>
    <w:rsid w:val="00285CE4"/>
    <w:rsid w:val="00285DAE"/>
    <w:rsid w:val="00285E90"/>
    <w:rsid w:val="00286382"/>
    <w:rsid w:val="00286560"/>
    <w:rsid w:val="00286AE7"/>
    <w:rsid w:val="00286BB4"/>
    <w:rsid w:val="00286BD0"/>
    <w:rsid w:val="00286BE2"/>
    <w:rsid w:val="00286C9F"/>
    <w:rsid w:val="00286E40"/>
    <w:rsid w:val="00286E86"/>
    <w:rsid w:val="002872FA"/>
    <w:rsid w:val="00287413"/>
    <w:rsid w:val="0028742A"/>
    <w:rsid w:val="0028745D"/>
    <w:rsid w:val="00287512"/>
    <w:rsid w:val="00287CA3"/>
    <w:rsid w:val="00287F12"/>
    <w:rsid w:val="002901A4"/>
    <w:rsid w:val="00290274"/>
    <w:rsid w:val="00290673"/>
    <w:rsid w:val="00290E72"/>
    <w:rsid w:val="00290F83"/>
    <w:rsid w:val="00291047"/>
    <w:rsid w:val="0029104D"/>
    <w:rsid w:val="002911E4"/>
    <w:rsid w:val="00291224"/>
    <w:rsid w:val="0029144B"/>
    <w:rsid w:val="002914A8"/>
    <w:rsid w:val="0029187C"/>
    <w:rsid w:val="002919E1"/>
    <w:rsid w:val="002921C9"/>
    <w:rsid w:val="00292389"/>
    <w:rsid w:val="00292450"/>
    <w:rsid w:val="00292537"/>
    <w:rsid w:val="0029279B"/>
    <w:rsid w:val="00292926"/>
    <w:rsid w:val="00292AB1"/>
    <w:rsid w:val="0029369E"/>
    <w:rsid w:val="00293C42"/>
    <w:rsid w:val="00293C6D"/>
    <w:rsid w:val="002944B3"/>
    <w:rsid w:val="002948BD"/>
    <w:rsid w:val="00294A31"/>
    <w:rsid w:val="00294D13"/>
    <w:rsid w:val="002950C1"/>
    <w:rsid w:val="002955AE"/>
    <w:rsid w:val="0029562C"/>
    <w:rsid w:val="0029567B"/>
    <w:rsid w:val="00295D7D"/>
    <w:rsid w:val="00296589"/>
    <w:rsid w:val="0029662A"/>
    <w:rsid w:val="00296957"/>
    <w:rsid w:val="00296D20"/>
    <w:rsid w:val="0029704F"/>
    <w:rsid w:val="0029711E"/>
    <w:rsid w:val="00297142"/>
    <w:rsid w:val="0029729F"/>
    <w:rsid w:val="00297AE0"/>
    <w:rsid w:val="00297D80"/>
    <w:rsid w:val="00297E91"/>
    <w:rsid w:val="002A01E2"/>
    <w:rsid w:val="002A0358"/>
    <w:rsid w:val="002A052B"/>
    <w:rsid w:val="002A05C4"/>
    <w:rsid w:val="002A05D3"/>
    <w:rsid w:val="002A0607"/>
    <w:rsid w:val="002A0A92"/>
    <w:rsid w:val="002A0B37"/>
    <w:rsid w:val="002A0BF6"/>
    <w:rsid w:val="002A0CC5"/>
    <w:rsid w:val="002A0D9C"/>
    <w:rsid w:val="002A0F43"/>
    <w:rsid w:val="002A0FD3"/>
    <w:rsid w:val="002A18E9"/>
    <w:rsid w:val="002A1E2A"/>
    <w:rsid w:val="002A25F0"/>
    <w:rsid w:val="002A28FB"/>
    <w:rsid w:val="002A2E19"/>
    <w:rsid w:val="002A31A8"/>
    <w:rsid w:val="002A344E"/>
    <w:rsid w:val="002A368C"/>
    <w:rsid w:val="002A36E5"/>
    <w:rsid w:val="002A3810"/>
    <w:rsid w:val="002A3850"/>
    <w:rsid w:val="002A3AF4"/>
    <w:rsid w:val="002A3D91"/>
    <w:rsid w:val="002A3DE0"/>
    <w:rsid w:val="002A4DCE"/>
    <w:rsid w:val="002A4E75"/>
    <w:rsid w:val="002A4FBC"/>
    <w:rsid w:val="002A5096"/>
    <w:rsid w:val="002A513A"/>
    <w:rsid w:val="002A52D7"/>
    <w:rsid w:val="002A5851"/>
    <w:rsid w:val="002A595B"/>
    <w:rsid w:val="002A5FD5"/>
    <w:rsid w:val="002A6345"/>
    <w:rsid w:val="002A682A"/>
    <w:rsid w:val="002A68EE"/>
    <w:rsid w:val="002A69EE"/>
    <w:rsid w:val="002A6A1C"/>
    <w:rsid w:val="002A6B5A"/>
    <w:rsid w:val="002A70EF"/>
    <w:rsid w:val="002A710D"/>
    <w:rsid w:val="002A7272"/>
    <w:rsid w:val="002A763A"/>
    <w:rsid w:val="002A7701"/>
    <w:rsid w:val="002A7744"/>
    <w:rsid w:val="002A7803"/>
    <w:rsid w:val="002A795D"/>
    <w:rsid w:val="002A79B5"/>
    <w:rsid w:val="002A7E63"/>
    <w:rsid w:val="002B0579"/>
    <w:rsid w:val="002B08E8"/>
    <w:rsid w:val="002B0937"/>
    <w:rsid w:val="002B0A53"/>
    <w:rsid w:val="002B0C27"/>
    <w:rsid w:val="002B0C55"/>
    <w:rsid w:val="002B11A9"/>
    <w:rsid w:val="002B147F"/>
    <w:rsid w:val="002B1480"/>
    <w:rsid w:val="002B18F3"/>
    <w:rsid w:val="002B191E"/>
    <w:rsid w:val="002B197C"/>
    <w:rsid w:val="002B19E2"/>
    <w:rsid w:val="002B1DFA"/>
    <w:rsid w:val="002B1FBE"/>
    <w:rsid w:val="002B219A"/>
    <w:rsid w:val="002B27F1"/>
    <w:rsid w:val="002B2929"/>
    <w:rsid w:val="002B2A27"/>
    <w:rsid w:val="002B322D"/>
    <w:rsid w:val="002B3231"/>
    <w:rsid w:val="002B3306"/>
    <w:rsid w:val="002B3351"/>
    <w:rsid w:val="002B39F8"/>
    <w:rsid w:val="002B3BE3"/>
    <w:rsid w:val="002B3EB7"/>
    <w:rsid w:val="002B4253"/>
    <w:rsid w:val="002B434E"/>
    <w:rsid w:val="002B44A3"/>
    <w:rsid w:val="002B45D9"/>
    <w:rsid w:val="002B47F9"/>
    <w:rsid w:val="002B48BD"/>
    <w:rsid w:val="002B4A71"/>
    <w:rsid w:val="002B4D94"/>
    <w:rsid w:val="002B5089"/>
    <w:rsid w:val="002B56CD"/>
    <w:rsid w:val="002B5775"/>
    <w:rsid w:val="002B5AC0"/>
    <w:rsid w:val="002B5D03"/>
    <w:rsid w:val="002B5D62"/>
    <w:rsid w:val="002B60D1"/>
    <w:rsid w:val="002B62BC"/>
    <w:rsid w:val="002B6417"/>
    <w:rsid w:val="002B66C8"/>
    <w:rsid w:val="002B6713"/>
    <w:rsid w:val="002B700B"/>
    <w:rsid w:val="002B79BD"/>
    <w:rsid w:val="002B7C18"/>
    <w:rsid w:val="002C0036"/>
    <w:rsid w:val="002C0B11"/>
    <w:rsid w:val="002C0DF8"/>
    <w:rsid w:val="002C1197"/>
    <w:rsid w:val="002C1385"/>
    <w:rsid w:val="002C14EF"/>
    <w:rsid w:val="002C1666"/>
    <w:rsid w:val="002C1725"/>
    <w:rsid w:val="002C1840"/>
    <w:rsid w:val="002C1E40"/>
    <w:rsid w:val="002C2166"/>
    <w:rsid w:val="002C2B4D"/>
    <w:rsid w:val="002C2BF5"/>
    <w:rsid w:val="002C2C65"/>
    <w:rsid w:val="002C2CE9"/>
    <w:rsid w:val="002C30F3"/>
    <w:rsid w:val="002C31FD"/>
    <w:rsid w:val="002C356D"/>
    <w:rsid w:val="002C36AF"/>
    <w:rsid w:val="002C37A8"/>
    <w:rsid w:val="002C37ED"/>
    <w:rsid w:val="002C38E4"/>
    <w:rsid w:val="002C3AF3"/>
    <w:rsid w:val="002C4122"/>
    <w:rsid w:val="002C416A"/>
    <w:rsid w:val="002C423F"/>
    <w:rsid w:val="002C42EB"/>
    <w:rsid w:val="002C44BD"/>
    <w:rsid w:val="002C467D"/>
    <w:rsid w:val="002C4B7B"/>
    <w:rsid w:val="002C4BED"/>
    <w:rsid w:val="002C5018"/>
    <w:rsid w:val="002C51E5"/>
    <w:rsid w:val="002C560C"/>
    <w:rsid w:val="002C5EB8"/>
    <w:rsid w:val="002C6C5D"/>
    <w:rsid w:val="002C6F6B"/>
    <w:rsid w:val="002C7493"/>
    <w:rsid w:val="002C7AA3"/>
    <w:rsid w:val="002C7CF0"/>
    <w:rsid w:val="002C7E68"/>
    <w:rsid w:val="002D0042"/>
    <w:rsid w:val="002D00F1"/>
    <w:rsid w:val="002D0126"/>
    <w:rsid w:val="002D01DF"/>
    <w:rsid w:val="002D0D4D"/>
    <w:rsid w:val="002D0F59"/>
    <w:rsid w:val="002D105F"/>
    <w:rsid w:val="002D1964"/>
    <w:rsid w:val="002D19B0"/>
    <w:rsid w:val="002D2297"/>
    <w:rsid w:val="002D2481"/>
    <w:rsid w:val="002D288B"/>
    <w:rsid w:val="002D2AEC"/>
    <w:rsid w:val="002D2C93"/>
    <w:rsid w:val="002D2FAB"/>
    <w:rsid w:val="002D310C"/>
    <w:rsid w:val="002D3310"/>
    <w:rsid w:val="002D381C"/>
    <w:rsid w:val="002D3B19"/>
    <w:rsid w:val="002D3C53"/>
    <w:rsid w:val="002D409F"/>
    <w:rsid w:val="002D494F"/>
    <w:rsid w:val="002D495E"/>
    <w:rsid w:val="002D4A2B"/>
    <w:rsid w:val="002D4AC4"/>
    <w:rsid w:val="002D55F5"/>
    <w:rsid w:val="002D57BC"/>
    <w:rsid w:val="002D5D0B"/>
    <w:rsid w:val="002D5E45"/>
    <w:rsid w:val="002D65FF"/>
    <w:rsid w:val="002D6769"/>
    <w:rsid w:val="002D6D14"/>
    <w:rsid w:val="002D7328"/>
    <w:rsid w:val="002D73C9"/>
    <w:rsid w:val="002D7804"/>
    <w:rsid w:val="002D79D9"/>
    <w:rsid w:val="002D7BFE"/>
    <w:rsid w:val="002D7DA6"/>
    <w:rsid w:val="002D7DB7"/>
    <w:rsid w:val="002D7E3B"/>
    <w:rsid w:val="002D7EBE"/>
    <w:rsid w:val="002E016C"/>
    <w:rsid w:val="002E023C"/>
    <w:rsid w:val="002E08E9"/>
    <w:rsid w:val="002E0ADC"/>
    <w:rsid w:val="002E0B41"/>
    <w:rsid w:val="002E0B5B"/>
    <w:rsid w:val="002E0D40"/>
    <w:rsid w:val="002E0FF8"/>
    <w:rsid w:val="002E1872"/>
    <w:rsid w:val="002E1C4D"/>
    <w:rsid w:val="002E1DE6"/>
    <w:rsid w:val="002E1E2A"/>
    <w:rsid w:val="002E2231"/>
    <w:rsid w:val="002E2336"/>
    <w:rsid w:val="002E253C"/>
    <w:rsid w:val="002E2EFC"/>
    <w:rsid w:val="002E3B7C"/>
    <w:rsid w:val="002E3FBC"/>
    <w:rsid w:val="002E426E"/>
    <w:rsid w:val="002E42C9"/>
    <w:rsid w:val="002E45E6"/>
    <w:rsid w:val="002E4953"/>
    <w:rsid w:val="002E4C80"/>
    <w:rsid w:val="002E50DF"/>
    <w:rsid w:val="002E51B3"/>
    <w:rsid w:val="002E522D"/>
    <w:rsid w:val="002E564C"/>
    <w:rsid w:val="002E5971"/>
    <w:rsid w:val="002E5C0F"/>
    <w:rsid w:val="002E5DC7"/>
    <w:rsid w:val="002E5F4E"/>
    <w:rsid w:val="002E626B"/>
    <w:rsid w:val="002E64E3"/>
    <w:rsid w:val="002E6785"/>
    <w:rsid w:val="002E68FA"/>
    <w:rsid w:val="002E6910"/>
    <w:rsid w:val="002E7718"/>
    <w:rsid w:val="002E7A35"/>
    <w:rsid w:val="002E7ADE"/>
    <w:rsid w:val="002E7CDF"/>
    <w:rsid w:val="002E7E7F"/>
    <w:rsid w:val="002E7FCE"/>
    <w:rsid w:val="002F0044"/>
    <w:rsid w:val="002F0144"/>
    <w:rsid w:val="002F01FB"/>
    <w:rsid w:val="002F0251"/>
    <w:rsid w:val="002F167B"/>
    <w:rsid w:val="002F1955"/>
    <w:rsid w:val="002F1B22"/>
    <w:rsid w:val="002F1CB2"/>
    <w:rsid w:val="002F1CEA"/>
    <w:rsid w:val="002F20FF"/>
    <w:rsid w:val="002F218B"/>
    <w:rsid w:val="002F23A6"/>
    <w:rsid w:val="002F2415"/>
    <w:rsid w:val="002F27F9"/>
    <w:rsid w:val="002F29DB"/>
    <w:rsid w:val="002F356D"/>
    <w:rsid w:val="002F35CD"/>
    <w:rsid w:val="002F3654"/>
    <w:rsid w:val="002F3B3B"/>
    <w:rsid w:val="002F3C24"/>
    <w:rsid w:val="002F3D74"/>
    <w:rsid w:val="002F4186"/>
    <w:rsid w:val="002F4258"/>
    <w:rsid w:val="002F4299"/>
    <w:rsid w:val="002F4895"/>
    <w:rsid w:val="002F4917"/>
    <w:rsid w:val="002F493B"/>
    <w:rsid w:val="002F4ABE"/>
    <w:rsid w:val="002F4CAA"/>
    <w:rsid w:val="002F5629"/>
    <w:rsid w:val="002F5B99"/>
    <w:rsid w:val="002F5C46"/>
    <w:rsid w:val="002F6117"/>
    <w:rsid w:val="002F674C"/>
    <w:rsid w:val="002F6B2D"/>
    <w:rsid w:val="002F6E7B"/>
    <w:rsid w:val="002F6EBD"/>
    <w:rsid w:val="002F706A"/>
    <w:rsid w:val="002F736D"/>
    <w:rsid w:val="002F75E4"/>
    <w:rsid w:val="002F7669"/>
    <w:rsid w:val="002F77F3"/>
    <w:rsid w:val="002F7975"/>
    <w:rsid w:val="002F7A51"/>
    <w:rsid w:val="002F7AFE"/>
    <w:rsid w:val="002F7C20"/>
    <w:rsid w:val="002F7FC5"/>
    <w:rsid w:val="0030034A"/>
    <w:rsid w:val="003004FE"/>
    <w:rsid w:val="003005C0"/>
    <w:rsid w:val="00300878"/>
    <w:rsid w:val="003009B1"/>
    <w:rsid w:val="0030201A"/>
    <w:rsid w:val="00302037"/>
    <w:rsid w:val="0030277F"/>
    <w:rsid w:val="003029CD"/>
    <w:rsid w:val="00302C22"/>
    <w:rsid w:val="00302D1E"/>
    <w:rsid w:val="00302DA5"/>
    <w:rsid w:val="00302EAC"/>
    <w:rsid w:val="003031FF"/>
    <w:rsid w:val="00303262"/>
    <w:rsid w:val="00303680"/>
    <w:rsid w:val="0030372E"/>
    <w:rsid w:val="003037C4"/>
    <w:rsid w:val="003038C0"/>
    <w:rsid w:val="00303AFB"/>
    <w:rsid w:val="00303B6E"/>
    <w:rsid w:val="0030403E"/>
    <w:rsid w:val="00304277"/>
    <w:rsid w:val="003044BA"/>
    <w:rsid w:val="0030450A"/>
    <w:rsid w:val="00305654"/>
    <w:rsid w:val="00305673"/>
    <w:rsid w:val="00305A3B"/>
    <w:rsid w:val="00305A70"/>
    <w:rsid w:val="00305C26"/>
    <w:rsid w:val="00305FE1"/>
    <w:rsid w:val="003063EC"/>
    <w:rsid w:val="003068B7"/>
    <w:rsid w:val="00306A56"/>
    <w:rsid w:val="00306FB8"/>
    <w:rsid w:val="00307132"/>
    <w:rsid w:val="0030753C"/>
    <w:rsid w:val="00307A4C"/>
    <w:rsid w:val="00307D1F"/>
    <w:rsid w:val="0031010E"/>
    <w:rsid w:val="0031090D"/>
    <w:rsid w:val="003114F5"/>
    <w:rsid w:val="00311781"/>
    <w:rsid w:val="00311B94"/>
    <w:rsid w:val="00311D07"/>
    <w:rsid w:val="00311E38"/>
    <w:rsid w:val="00311F37"/>
    <w:rsid w:val="00312187"/>
    <w:rsid w:val="003121C1"/>
    <w:rsid w:val="00312210"/>
    <w:rsid w:val="00312383"/>
    <w:rsid w:val="00312411"/>
    <w:rsid w:val="0031253E"/>
    <w:rsid w:val="00312700"/>
    <w:rsid w:val="003127E1"/>
    <w:rsid w:val="003129BB"/>
    <w:rsid w:val="00312A70"/>
    <w:rsid w:val="0031322D"/>
    <w:rsid w:val="00313646"/>
    <w:rsid w:val="00313D0D"/>
    <w:rsid w:val="00313E0B"/>
    <w:rsid w:val="00313F2A"/>
    <w:rsid w:val="00313F73"/>
    <w:rsid w:val="003149CB"/>
    <w:rsid w:val="00314B25"/>
    <w:rsid w:val="00314BA3"/>
    <w:rsid w:val="00314DAD"/>
    <w:rsid w:val="003150B9"/>
    <w:rsid w:val="0031538D"/>
    <w:rsid w:val="00315B59"/>
    <w:rsid w:val="00316287"/>
    <w:rsid w:val="00316758"/>
    <w:rsid w:val="0031683F"/>
    <w:rsid w:val="00316A3F"/>
    <w:rsid w:val="00316B7B"/>
    <w:rsid w:val="00316FB9"/>
    <w:rsid w:val="00317223"/>
    <w:rsid w:val="00317D8B"/>
    <w:rsid w:val="00317EB8"/>
    <w:rsid w:val="00317EF7"/>
    <w:rsid w:val="0032008D"/>
    <w:rsid w:val="0032014D"/>
    <w:rsid w:val="0032036A"/>
    <w:rsid w:val="003206CD"/>
    <w:rsid w:val="00320A46"/>
    <w:rsid w:val="00320E45"/>
    <w:rsid w:val="00320E6E"/>
    <w:rsid w:val="0032105F"/>
    <w:rsid w:val="00321258"/>
    <w:rsid w:val="00321411"/>
    <w:rsid w:val="003217F9"/>
    <w:rsid w:val="00321B05"/>
    <w:rsid w:val="003221DA"/>
    <w:rsid w:val="00322805"/>
    <w:rsid w:val="00322CC0"/>
    <w:rsid w:val="003231A1"/>
    <w:rsid w:val="003240AE"/>
    <w:rsid w:val="003241C3"/>
    <w:rsid w:val="00324231"/>
    <w:rsid w:val="00324742"/>
    <w:rsid w:val="003249BD"/>
    <w:rsid w:val="003249CD"/>
    <w:rsid w:val="00324D51"/>
    <w:rsid w:val="00324F1A"/>
    <w:rsid w:val="003252DE"/>
    <w:rsid w:val="00325420"/>
    <w:rsid w:val="00325AE0"/>
    <w:rsid w:val="00325D56"/>
    <w:rsid w:val="003264FA"/>
    <w:rsid w:val="00326545"/>
    <w:rsid w:val="00327163"/>
    <w:rsid w:val="003272F6"/>
    <w:rsid w:val="00327851"/>
    <w:rsid w:val="003279D7"/>
    <w:rsid w:val="00327B9D"/>
    <w:rsid w:val="00330143"/>
    <w:rsid w:val="003301F8"/>
    <w:rsid w:val="00330236"/>
    <w:rsid w:val="0033049E"/>
    <w:rsid w:val="003307B5"/>
    <w:rsid w:val="00330C75"/>
    <w:rsid w:val="0033135F"/>
    <w:rsid w:val="003313D2"/>
    <w:rsid w:val="003315D2"/>
    <w:rsid w:val="00331E14"/>
    <w:rsid w:val="003325D8"/>
    <w:rsid w:val="003327A4"/>
    <w:rsid w:val="00332AD8"/>
    <w:rsid w:val="00332D47"/>
    <w:rsid w:val="00332E9C"/>
    <w:rsid w:val="00332EC4"/>
    <w:rsid w:val="00333055"/>
    <w:rsid w:val="00333171"/>
    <w:rsid w:val="003335C3"/>
    <w:rsid w:val="00333758"/>
    <w:rsid w:val="00333795"/>
    <w:rsid w:val="003337C0"/>
    <w:rsid w:val="00333FA9"/>
    <w:rsid w:val="0033449B"/>
    <w:rsid w:val="00334586"/>
    <w:rsid w:val="00334B36"/>
    <w:rsid w:val="00334CBE"/>
    <w:rsid w:val="00334D98"/>
    <w:rsid w:val="00335471"/>
    <w:rsid w:val="00335D39"/>
    <w:rsid w:val="003360FB"/>
    <w:rsid w:val="003361AC"/>
    <w:rsid w:val="003364C4"/>
    <w:rsid w:val="003366B7"/>
    <w:rsid w:val="003369D5"/>
    <w:rsid w:val="00336B29"/>
    <w:rsid w:val="00336B70"/>
    <w:rsid w:val="00337219"/>
    <w:rsid w:val="003402DB"/>
    <w:rsid w:val="00340630"/>
    <w:rsid w:val="00340695"/>
    <w:rsid w:val="0034083F"/>
    <w:rsid w:val="00340E49"/>
    <w:rsid w:val="0034126B"/>
    <w:rsid w:val="00341709"/>
    <w:rsid w:val="0034197A"/>
    <w:rsid w:val="00341C8A"/>
    <w:rsid w:val="00341FA0"/>
    <w:rsid w:val="00342709"/>
    <w:rsid w:val="00342841"/>
    <w:rsid w:val="00342C13"/>
    <w:rsid w:val="00342D45"/>
    <w:rsid w:val="0034313E"/>
    <w:rsid w:val="003432B7"/>
    <w:rsid w:val="00343479"/>
    <w:rsid w:val="0034351D"/>
    <w:rsid w:val="00343A13"/>
    <w:rsid w:val="00343AFD"/>
    <w:rsid w:val="00344434"/>
    <w:rsid w:val="003444FC"/>
    <w:rsid w:val="00344A2E"/>
    <w:rsid w:val="00344C3D"/>
    <w:rsid w:val="00344FA2"/>
    <w:rsid w:val="00345375"/>
    <w:rsid w:val="003455CC"/>
    <w:rsid w:val="00345B01"/>
    <w:rsid w:val="00345BB0"/>
    <w:rsid w:val="00345EBF"/>
    <w:rsid w:val="00345F0F"/>
    <w:rsid w:val="003477DD"/>
    <w:rsid w:val="00347AA7"/>
    <w:rsid w:val="00347E58"/>
    <w:rsid w:val="00347FBD"/>
    <w:rsid w:val="003503D9"/>
    <w:rsid w:val="00350536"/>
    <w:rsid w:val="0035091E"/>
    <w:rsid w:val="00350DBA"/>
    <w:rsid w:val="00350DC8"/>
    <w:rsid w:val="00350E41"/>
    <w:rsid w:val="0035136C"/>
    <w:rsid w:val="003514C9"/>
    <w:rsid w:val="00351521"/>
    <w:rsid w:val="003519E6"/>
    <w:rsid w:val="00351AC4"/>
    <w:rsid w:val="00351BFF"/>
    <w:rsid w:val="0035217D"/>
    <w:rsid w:val="00352295"/>
    <w:rsid w:val="00352619"/>
    <w:rsid w:val="00352907"/>
    <w:rsid w:val="00352C6F"/>
    <w:rsid w:val="00352E09"/>
    <w:rsid w:val="00352E22"/>
    <w:rsid w:val="003530CC"/>
    <w:rsid w:val="00353253"/>
    <w:rsid w:val="003538C4"/>
    <w:rsid w:val="00353ED0"/>
    <w:rsid w:val="00354199"/>
    <w:rsid w:val="003541FC"/>
    <w:rsid w:val="0035493B"/>
    <w:rsid w:val="00354964"/>
    <w:rsid w:val="003549FE"/>
    <w:rsid w:val="00354A26"/>
    <w:rsid w:val="00354E25"/>
    <w:rsid w:val="00355041"/>
    <w:rsid w:val="0035508F"/>
    <w:rsid w:val="003551B6"/>
    <w:rsid w:val="0035525A"/>
    <w:rsid w:val="0035540B"/>
    <w:rsid w:val="00355805"/>
    <w:rsid w:val="0035588E"/>
    <w:rsid w:val="00355E6A"/>
    <w:rsid w:val="00355FD0"/>
    <w:rsid w:val="00355FE9"/>
    <w:rsid w:val="003561B2"/>
    <w:rsid w:val="0035624F"/>
    <w:rsid w:val="0035627F"/>
    <w:rsid w:val="0035664E"/>
    <w:rsid w:val="00356ABB"/>
    <w:rsid w:val="00356C2C"/>
    <w:rsid w:val="00357295"/>
    <w:rsid w:val="00357545"/>
    <w:rsid w:val="00357AAB"/>
    <w:rsid w:val="00357BDE"/>
    <w:rsid w:val="00357D6B"/>
    <w:rsid w:val="00357F54"/>
    <w:rsid w:val="00360681"/>
    <w:rsid w:val="003608F4"/>
    <w:rsid w:val="00360DA6"/>
    <w:rsid w:val="00361058"/>
    <w:rsid w:val="00361304"/>
    <w:rsid w:val="00361355"/>
    <w:rsid w:val="003616E8"/>
    <w:rsid w:val="00361A60"/>
    <w:rsid w:val="00361B11"/>
    <w:rsid w:val="00361CB2"/>
    <w:rsid w:val="003621A7"/>
    <w:rsid w:val="00362208"/>
    <w:rsid w:val="00362747"/>
    <w:rsid w:val="003627C9"/>
    <w:rsid w:val="003627EB"/>
    <w:rsid w:val="00362D47"/>
    <w:rsid w:val="00362F60"/>
    <w:rsid w:val="00362F92"/>
    <w:rsid w:val="00363180"/>
    <w:rsid w:val="003637DC"/>
    <w:rsid w:val="003638C1"/>
    <w:rsid w:val="00363920"/>
    <w:rsid w:val="00363D18"/>
    <w:rsid w:val="003641B1"/>
    <w:rsid w:val="00364660"/>
    <w:rsid w:val="003647D1"/>
    <w:rsid w:val="00364B29"/>
    <w:rsid w:val="00364BDC"/>
    <w:rsid w:val="00364C35"/>
    <w:rsid w:val="00364F7C"/>
    <w:rsid w:val="00365057"/>
    <w:rsid w:val="003650FE"/>
    <w:rsid w:val="0036518E"/>
    <w:rsid w:val="003655B4"/>
    <w:rsid w:val="003659A1"/>
    <w:rsid w:val="00365C7B"/>
    <w:rsid w:val="00365C9F"/>
    <w:rsid w:val="00366152"/>
    <w:rsid w:val="0036683C"/>
    <w:rsid w:val="00366A48"/>
    <w:rsid w:val="00366B0F"/>
    <w:rsid w:val="00366B95"/>
    <w:rsid w:val="00366F5F"/>
    <w:rsid w:val="00366FB2"/>
    <w:rsid w:val="003670AF"/>
    <w:rsid w:val="00367194"/>
    <w:rsid w:val="003673CA"/>
    <w:rsid w:val="00367619"/>
    <w:rsid w:val="0036767A"/>
    <w:rsid w:val="003678AB"/>
    <w:rsid w:val="00367A74"/>
    <w:rsid w:val="00367AA7"/>
    <w:rsid w:val="00367B94"/>
    <w:rsid w:val="00367C96"/>
    <w:rsid w:val="00367D3D"/>
    <w:rsid w:val="00367F08"/>
    <w:rsid w:val="003701B8"/>
    <w:rsid w:val="0037067A"/>
    <w:rsid w:val="00370BA5"/>
    <w:rsid w:val="00370F1A"/>
    <w:rsid w:val="003712A0"/>
    <w:rsid w:val="0037162D"/>
    <w:rsid w:val="0037168F"/>
    <w:rsid w:val="003718B8"/>
    <w:rsid w:val="00371CAE"/>
    <w:rsid w:val="00371CC0"/>
    <w:rsid w:val="00371D2E"/>
    <w:rsid w:val="00372091"/>
    <w:rsid w:val="003720F5"/>
    <w:rsid w:val="00372151"/>
    <w:rsid w:val="00372497"/>
    <w:rsid w:val="00372905"/>
    <w:rsid w:val="00372B02"/>
    <w:rsid w:val="00372E76"/>
    <w:rsid w:val="003731F0"/>
    <w:rsid w:val="00373276"/>
    <w:rsid w:val="00373842"/>
    <w:rsid w:val="003738C4"/>
    <w:rsid w:val="00373990"/>
    <w:rsid w:val="0037409C"/>
    <w:rsid w:val="00374271"/>
    <w:rsid w:val="003743CE"/>
    <w:rsid w:val="003749E5"/>
    <w:rsid w:val="00374BB4"/>
    <w:rsid w:val="00374BD5"/>
    <w:rsid w:val="00374BE9"/>
    <w:rsid w:val="00374F1D"/>
    <w:rsid w:val="0037543E"/>
    <w:rsid w:val="00375A88"/>
    <w:rsid w:val="00375FBA"/>
    <w:rsid w:val="0037644B"/>
    <w:rsid w:val="0037667C"/>
    <w:rsid w:val="00376682"/>
    <w:rsid w:val="003766CF"/>
    <w:rsid w:val="003767D9"/>
    <w:rsid w:val="00376AD0"/>
    <w:rsid w:val="00376F81"/>
    <w:rsid w:val="00377248"/>
    <w:rsid w:val="00377612"/>
    <w:rsid w:val="003777BD"/>
    <w:rsid w:val="00377812"/>
    <w:rsid w:val="003778B6"/>
    <w:rsid w:val="003778C0"/>
    <w:rsid w:val="0037790B"/>
    <w:rsid w:val="00377C62"/>
    <w:rsid w:val="00377C99"/>
    <w:rsid w:val="00377D4E"/>
    <w:rsid w:val="00377E37"/>
    <w:rsid w:val="0038034D"/>
    <w:rsid w:val="00381009"/>
    <w:rsid w:val="00381177"/>
    <w:rsid w:val="0038132C"/>
    <w:rsid w:val="003813E7"/>
    <w:rsid w:val="0038145A"/>
    <w:rsid w:val="003815DC"/>
    <w:rsid w:val="003816A0"/>
    <w:rsid w:val="003816C1"/>
    <w:rsid w:val="00381972"/>
    <w:rsid w:val="003820A2"/>
    <w:rsid w:val="00382434"/>
    <w:rsid w:val="0038280E"/>
    <w:rsid w:val="00382EC3"/>
    <w:rsid w:val="00382ED2"/>
    <w:rsid w:val="00382F6D"/>
    <w:rsid w:val="00383237"/>
    <w:rsid w:val="00383743"/>
    <w:rsid w:val="003837B8"/>
    <w:rsid w:val="00383C6A"/>
    <w:rsid w:val="00383C9C"/>
    <w:rsid w:val="003840AA"/>
    <w:rsid w:val="00384191"/>
    <w:rsid w:val="00384D66"/>
    <w:rsid w:val="00384E7B"/>
    <w:rsid w:val="0038510D"/>
    <w:rsid w:val="0038516D"/>
    <w:rsid w:val="003853D4"/>
    <w:rsid w:val="00385497"/>
    <w:rsid w:val="0038580C"/>
    <w:rsid w:val="00385F5F"/>
    <w:rsid w:val="003863D3"/>
    <w:rsid w:val="00386AE4"/>
    <w:rsid w:val="00386B06"/>
    <w:rsid w:val="00386D43"/>
    <w:rsid w:val="00386F32"/>
    <w:rsid w:val="00387071"/>
    <w:rsid w:val="00387137"/>
    <w:rsid w:val="003872BB"/>
    <w:rsid w:val="003875EA"/>
    <w:rsid w:val="0038762C"/>
    <w:rsid w:val="0038773A"/>
    <w:rsid w:val="003877CC"/>
    <w:rsid w:val="0038792C"/>
    <w:rsid w:val="00387B3E"/>
    <w:rsid w:val="00387CB9"/>
    <w:rsid w:val="00390079"/>
    <w:rsid w:val="00390389"/>
    <w:rsid w:val="0039057C"/>
    <w:rsid w:val="0039094C"/>
    <w:rsid w:val="00390B39"/>
    <w:rsid w:val="00391046"/>
    <w:rsid w:val="00391301"/>
    <w:rsid w:val="00391492"/>
    <w:rsid w:val="003915D8"/>
    <w:rsid w:val="003918BF"/>
    <w:rsid w:val="00392207"/>
    <w:rsid w:val="0039236E"/>
    <w:rsid w:val="00392547"/>
    <w:rsid w:val="003927CC"/>
    <w:rsid w:val="00392E3A"/>
    <w:rsid w:val="00392EA6"/>
    <w:rsid w:val="0039306A"/>
    <w:rsid w:val="003936AB"/>
    <w:rsid w:val="003947D5"/>
    <w:rsid w:val="00394A27"/>
    <w:rsid w:val="00394CA0"/>
    <w:rsid w:val="00394F74"/>
    <w:rsid w:val="003950F4"/>
    <w:rsid w:val="00395272"/>
    <w:rsid w:val="0039542A"/>
    <w:rsid w:val="003954DE"/>
    <w:rsid w:val="00395956"/>
    <w:rsid w:val="00395CA5"/>
    <w:rsid w:val="00395DD7"/>
    <w:rsid w:val="00395F70"/>
    <w:rsid w:val="00396377"/>
    <w:rsid w:val="003963C2"/>
    <w:rsid w:val="003966B9"/>
    <w:rsid w:val="00396778"/>
    <w:rsid w:val="00396DFB"/>
    <w:rsid w:val="00397116"/>
    <w:rsid w:val="00397420"/>
    <w:rsid w:val="00397A36"/>
    <w:rsid w:val="00397EF2"/>
    <w:rsid w:val="003A0133"/>
    <w:rsid w:val="003A015A"/>
    <w:rsid w:val="003A050C"/>
    <w:rsid w:val="003A0B0C"/>
    <w:rsid w:val="003A1240"/>
    <w:rsid w:val="003A15BC"/>
    <w:rsid w:val="003A17CB"/>
    <w:rsid w:val="003A1884"/>
    <w:rsid w:val="003A1B9D"/>
    <w:rsid w:val="003A1F1E"/>
    <w:rsid w:val="003A24C0"/>
    <w:rsid w:val="003A2AE3"/>
    <w:rsid w:val="003A2FE8"/>
    <w:rsid w:val="003A3784"/>
    <w:rsid w:val="003A4F2D"/>
    <w:rsid w:val="003A510C"/>
    <w:rsid w:val="003A5285"/>
    <w:rsid w:val="003A531E"/>
    <w:rsid w:val="003A5B9D"/>
    <w:rsid w:val="003A6655"/>
    <w:rsid w:val="003A6AEB"/>
    <w:rsid w:val="003A6C3E"/>
    <w:rsid w:val="003A7058"/>
    <w:rsid w:val="003A7ADD"/>
    <w:rsid w:val="003A7CE4"/>
    <w:rsid w:val="003A7D79"/>
    <w:rsid w:val="003A7D95"/>
    <w:rsid w:val="003B007B"/>
    <w:rsid w:val="003B01C2"/>
    <w:rsid w:val="003B0971"/>
    <w:rsid w:val="003B0A3B"/>
    <w:rsid w:val="003B0B89"/>
    <w:rsid w:val="003B0C07"/>
    <w:rsid w:val="003B0E27"/>
    <w:rsid w:val="003B11BE"/>
    <w:rsid w:val="003B14BC"/>
    <w:rsid w:val="003B17A3"/>
    <w:rsid w:val="003B1D98"/>
    <w:rsid w:val="003B202E"/>
    <w:rsid w:val="003B27E6"/>
    <w:rsid w:val="003B2A9A"/>
    <w:rsid w:val="003B2DF3"/>
    <w:rsid w:val="003B312A"/>
    <w:rsid w:val="003B3294"/>
    <w:rsid w:val="003B35CD"/>
    <w:rsid w:val="003B3730"/>
    <w:rsid w:val="003B377E"/>
    <w:rsid w:val="003B3D13"/>
    <w:rsid w:val="003B3EE9"/>
    <w:rsid w:val="003B4162"/>
    <w:rsid w:val="003B4166"/>
    <w:rsid w:val="003B48F5"/>
    <w:rsid w:val="003B4C62"/>
    <w:rsid w:val="003B51BA"/>
    <w:rsid w:val="003B54C8"/>
    <w:rsid w:val="003B5BB6"/>
    <w:rsid w:val="003B5D87"/>
    <w:rsid w:val="003B60F2"/>
    <w:rsid w:val="003B635D"/>
    <w:rsid w:val="003B68C1"/>
    <w:rsid w:val="003B6A10"/>
    <w:rsid w:val="003B6C21"/>
    <w:rsid w:val="003B6C8A"/>
    <w:rsid w:val="003B6EB5"/>
    <w:rsid w:val="003B6ED8"/>
    <w:rsid w:val="003B6FA2"/>
    <w:rsid w:val="003B7628"/>
    <w:rsid w:val="003B7D9F"/>
    <w:rsid w:val="003B7F1F"/>
    <w:rsid w:val="003C0040"/>
    <w:rsid w:val="003C00E4"/>
    <w:rsid w:val="003C0516"/>
    <w:rsid w:val="003C0931"/>
    <w:rsid w:val="003C0A6A"/>
    <w:rsid w:val="003C0EAC"/>
    <w:rsid w:val="003C13ED"/>
    <w:rsid w:val="003C1964"/>
    <w:rsid w:val="003C1A08"/>
    <w:rsid w:val="003C1CDB"/>
    <w:rsid w:val="003C2032"/>
    <w:rsid w:val="003C203D"/>
    <w:rsid w:val="003C231A"/>
    <w:rsid w:val="003C2446"/>
    <w:rsid w:val="003C245C"/>
    <w:rsid w:val="003C2A3B"/>
    <w:rsid w:val="003C2AF6"/>
    <w:rsid w:val="003C2CE0"/>
    <w:rsid w:val="003C2D2F"/>
    <w:rsid w:val="003C2E1D"/>
    <w:rsid w:val="003C2E93"/>
    <w:rsid w:val="003C2F49"/>
    <w:rsid w:val="003C30E3"/>
    <w:rsid w:val="003C35A4"/>
    <w:rsid w:val="003C360C"/>
    <w:rsid w:val="003C37AA"/>
    <w:rsid w:val="003C385B"/>
    <w:rsid w:val="003C397E"/>
    <w:rsid w:val="003C3A37"/>
    <w:rsid w:val="003C3AC7"/>
    <w:rsid w:val="003C3C0D"/>
    <w:rsid w:val="003C524C"/>
    <w:rsid w:val="003C5803"/>
    <w:rsid w:val="003C59AD"/>
    <w:rsid w:val="003C5F2E"/>
    <w:rsid w:val="003C6836"/>
    <w:rsid w:val="003C6D47"/>
    <w:rsid w:val="003C6DF4"/>
    <w:rsid w:val="003C6EA2"/>
    <w:rsid w:val="003C774D"/>
    <w:rsid w:val="003C7E7F"/>
    <w:rsid w:val="003C7F69"/>
    <w:rsid w:val="003D04BE"/>
    <w:rsid w:val="003D05E6"/>
    <w:rsid w:val="003D07FD"/>
    <w:rsid w:val="003D0C7F"/>
    <w:rsid w:val="003D0C89"/>
    <w:rsid w:val="003D0CB4"/>
    <w:rsid w:val="003D1022"/>
    <w:rsid w:val="003D1285"/>
    <w:rsid w:val="003D15B8"/>
    <w:rsid w:val="003D1786"/>
    <w:rsid w:val="003D1973"/>
    <w:rsid w:val="003D19E7"/>
    <w:rsid w:val="003D1A3A"/>
    <w:rsid w:val="003D1B5C"/>
    <w:rsid w:val="003D1E44"/>
    <w:rsid w:val="003D2158"/>
    <w:rsid w:val="003D2366"/>
    <w:rsid w:val="003D2A53"/>
    <w:rsid w:val="003D2B0E"/>
    <w:rsid w:val="003D2C35"/>
    <w:rsid w:val="003D2CE9"/>
    <w:rsid w:val="003D2E1B"/>
    <w:rsid w:val="003D2E59"/>
    <w:rsid w:val="003D30CD"/>
    <w:rsid w:val="003D3336"/>
    <w:rsid w:val="003D34B0"/>
    <w:rsid w:val="003D3563"/>
    <w:rsid w:val="003D37F1"/>
    <w:rsid w:val="003D3A1C"/>
    <w:rsid w:val="003D3DCB"/>
    <w:rsid w:val="003D3EF6"/>
    <w:rsid w:val="003D3F79"/>
    <w:rsid w:val="003D402D"/>
    <w:rsid w:val="003D4470"/>
    <w:rsid w:val="003D455A"/>
    <w:rsid w:val="003D4563"/>
    <w:rsid w:val="003D4653"/>
    <w:rsid w:val="003D4963"/>
    <w:rsid w:val="003D499D"/>
    <w:rsid w:val="003D507C"/>
    <w:rsid w:val="003D5367"/>
    <w:rsid w:val="003D571F"/>
    <w:rsid w:val="003D5C0A"/>
    <w:rsid w:val="003D5C39"/>
    <w:rsid w:val="003D6160"/>
    <w:rsid w:val="003D62C7"/>
    <w:rsid w:val="003D6347"/>
    <w:rsid w:val="003D6650"/>
    <w:rsid w:val="003D6863"/>
    <w:rsid w:val="003D7321"/>
    <w:rsid w:val="003D76F1"/>
    <w:rsid w:val="003D7A2C"/>
    <w:rsid w:val="003D7A50"/>
    <w:rsid w:val="003E04BF"/>
    <w:rsid w:val="003E0534"/>
    <w:rsid w:val="003E07B0"/>
    <w:rsid w:val="003E0818"/>
    <w:rsid w:val="003E0BBD"/>
    <w:rsid w:val="003E0BE1"/>
    <w:rsid w:val="003E0D2A"/>
    <w:rsid w:val="003E1100"/>
    <w:rsid w:val="003E19DC"/>
    <w:rsid w:val="003E19F7"/>
    <w:rsid w:val="003E1B9F"/>
    <w:rsid w:val="003E1F48"/>
    <w:rsid w:val="003E2441"/>
    <w:rsid w:val="003E28DB"/>
    <w:rsid w:val="003E2B2C"/>
    <w:rsid w:val="003E2BB1"/>
    <w:rsid w:val="003E2C3D"/>
    <w:rsid w:val="003E33E2"/>
    <w:rsid w:val="003E3653"/>
    <w:rsid w:val="003E391F"/>
    <w:rsid w:val="003E3B82"/>
    <w:rsid w:val="003E3C69"/>
    <w:rsid w:val="003E404D"/>
    <w:rsid w:val="003E409C"/>
    <w:rsid w:val="003E42F4"/>
    <w:rsid w:val="003E4472"/>
    <w:rsid w:val="003E48AD"/>
    <w:rsid w:val="003E4D09"/>
    <w:rsid w:val="003E528A"/>
    <w:rsid w:val="003E5298"/>
    <w:rsid w:val="003E562E"/>
    <w:rsid w:val="003E59C6"/>
    <w:rsid w:val="003E5A12"/>
    <w:rsid w:val="003E5A44"/>
    <w:rsid w:val="003E623C"/>
    <w:rsid w:val="003E677F"/>
    <w:rsid w:val="003E67BF"/>
    <w:rsid w:val="003E6894"/>
    <w:rsid w:val="003E6898"/>
    <w:rsid w:val="003E68E6"/>
    <w:rsid w:val="003E6A74"/>
    <w:rsid w:val="003E6A9E"/>
    <w:rsid w:val="003E712E"/>
    <w:rsid w:val="003E71E0"/>
    <w:rsid w:val="003E720C"/>
    <w:rsid w:val="003E72A9"/>
    <w:rsid w:val="003E7351"/>
    <w:rsid w:val="003E79BB"/>
    <w:rsid w:val="003F0007"/>
    <w:rsid w:val="003F0018"/>
    <w:rsid w:val="003F00CF"/>
    <w:rsid w:val="003F01A8"/>
    <w:rsid w:val="003F0301"/>
    <w:rsid w:val="003F041B"/>
    <w:rsid w:val="003F054C"/>
    <w:rsid w:val="003F0B07"/>
    <w:rsid w:val="003F0C7A"/>
    <w:rsid w:val="003F15D9"/>
    <w:rsid w:val="003F16BF"/>
    <w:rsid w:val="003F1AF1"/>
    <w:rsid w:val="003F2399"/>
    <w:rsid w:val="003F298F"/>
    <w:rsid w:val="003F2A01"/>
    <w:rsid w:val="003F2BBB"/>
    <w:rsid w:val="003F2DBE"/>
    <w:rsid w:val="003F3333"/>
    <w:rsid w:val="003F3488"/>
    <w:rsid w:val="003F350E"/>
    <w:rsid w:val="003F3B8A"/>
    <w:rsid w:val="003F3E65"/>
    <w:rsid w:val="003F3EB6"/>
    <w:rsid w:val="003F420A"/>
    <w:rsid w:val="003F4552"/>
    <w:rsid w:val="003F4B9C"/>
    <w:rsid w:val="003F4D1B"/>
    <w:rsid w:val="003F4F1E"/>
    <w:rsid w:val="003F5390"/>
    <w:rsid w:val="003F54BD"/>
    <w:rsid w:val="003F5906"/>
    <w:rsid w:val="003F5ECF"/>
    <w:rsid w:val="003F6759"/>
    <w:rsid w:val="003F67FF"/>
    <w:rsid w:val="003F6828"/>
    <w:rsid w:val="003F68DE"/>
    <w:rsid w:val="003F6C72"/>
    <w:rsid w:val="003F6E58"/>
    <w:rsid w:val="003F7208"/>
    <w:rsid w:val="003F746C"/>
    <w:rsid w:val="003F7BFA"/>
    <w:rsid w:val="003F7CCE"/>
    <w:rsid w:val="0040004D"/>
    <w:rsid w:val="00400554"/>
    <w:rsid w:val="00400AF7"/>
    <w:rsid w:val="00401237"/>
    <w:rsid w:val="0040192F"/>
    <w:rsid w:val="00402095"/>
    <w:rsid w:val="00402232"/>
    <w:rsid w:val="004022C3"/>
    <w:rsid w:val="00402610"/>
    <w:rsid w:val="00402A1B"/>
    <w:rsid w:val="00402C2F"/>
    <w:rsid w:val="00403EE8"/>
    <w:rsid w:val="00404030"/>
    <w:rsid w:val="00404B79"/>
    <w:rsid w:val="00404D12"/>
    <w:rsid w:val="00404D78"/>
    <w:rsid w:val="00405110"/>
    <w:rsid w:val="0040516B"/>
    <w:rsid w:val="004054CB"/>
    <w:rsid w:val="0040557A"/>
    <w:rsid w:val="004059EC"/>
    <w:rsid w:val="00405A39"/>
    <w:rsid w:val="00405B0D"/>
    <w:rsid w:val="00405C09"/>
    <w:rsid w:val="00406350"/>
    <w:rsid w:val="00406517"/>
    <w:rsid w:val="00406629"/>
    <w:rsid w:val="00406BBA"/>
    <w:rsid w:val="00406D2F"/>
    <w:rsid w:val="00406DB6"/>
    <w:rsid w:val="004072FE"/>
    <w:rsid w:val="004076AB"/>
    <w:rsid w:val="004078AF"/>
    <w:rsid w:val="00407B54"/>
    <w:rsid w:val="00410FBD"/>
    <w:rsid w:val="00410FC4"/>
    <w:rsid w:val="0041108B"/>
    <w:rsid w:val="00411504"/>
    <w:rsid w:val="0041176F"/>
    <w:rsid w:val="00411CD3"/>
    <w:rsid w:val="00411E96"/>
    <w:rsid w:val="00412023"/>
    <w:rsid w:val="004121F7"/>
    <w:rsid w:val="0041283C"/>
    <w:rsid w:val="00412A08"/>
    <w:rsid w:val="00412BE1"/>
    <w:rsid w:val="00412CA8"/>
    <w:rsid w:val="00412DC9"/>
    <w:rsid w:val="0041332E"/>
    <w:rsid w:val="00413378"/>
    <w:rsid w:val="004139D3"/>
    <w:rsid w:val="00413ADD"/>
    <w:rsid w:val="00413B0F"/>
    <w:rsid w:val="00413FDB"/>
    <w:rsid w:val="00414038"/>
    <w:rsid w:val="00414204"/>
    <w:rsid w:val="0041428E"/>
    <w:rsid w:val="004145CC"/>
    <w:rsid w:val="004145F5"/>
    <w:rsid w:val="004148F5"/>
    <w:rsid w:val="00414982"/>
    <w:rsid w:val="00415207"/>
    <w:rsid w:val="0041531F"/>
    <w:rsid w:val="00415348"/>
    <w:rsid w:val="004155B8"/>
    <w:rsid w:val="00415670"/>
    <w:rsid w:val="00415855"/>
    <w:rsid w:val="00415A4E"/>
    <w:rsid w:val="00415CF9"/>
    <w:rsid w:val="00415DC4"/>
    <w:rsid w:val="00416365"/>
    <w:rsid w:val="00416ECC"/>
    <w:rsid w:val="004173BC"/>
    <w:rsid w:val="004173D9"/>
    <w:rsid w:val="0041762C"/>
    <w:rsid w:val="0041789A"/>
    <w:rsid w:val="004179C9"/>
    <w:rsid w:val="00417D4D"/>
    <w:rsid w:val="00417DD3"/>
    <w:rsid w:val="00417F34"/>
    <w:rsid w:val="00417F8E"/>
    <w:rsid w:val="00420121"/>
    <w:rsid w:val="00420677"/>
    <w:rsid w:val="0042094F"/>
    <w:rsid w:val="00420D29"/>
    <w:rsid w:val="00420F59"/>
    <w:rsid w:val="00420F62"/>
    <w:rsid w:val="004210FA"/>
    <w:rsid w:val="0042141C"/>
    <w:rsid w:val="0042145F"/>
    <w:rsid w:val="00421B70"/>
    <w:rsid w:val="00421C29"/>
    <w:rsid w:val="00422025"/>
    <w:rsid w:val="0042238B"/>
    <w:rsid w:val="004224A4"/>
    <w:rsid w:val="00422564"/>
    <w:rsid w:val="004225B2"/>
    <w:rsid w:val="00422717"/>
    <w:rsid w:val="00422A45"/>
    <w:rsid w:val="00422B82"/>
    <w:rsid w:val="00422D12"/>
    <w:rsid w:val="00422E14"/>
    <w:rsid w:val="00422EBA"/>
    <w:rsid w:val="00423054"/>
    <w:rsid w:val="004230D9"/>
    <w:rsid w:val="0042343B"/>
    <w:rsid w:val="00423B3C"/>
    <w:rsid w:val="00423B57"/>
    <w:rsid w:val="00423BE1"/>
    <w:rsid w:val="00423CBF"/>
    <w:rsid w:val="00423D32"/>
    <w:rsid w:val="00424024"/>
    <w:rsid w:val="004240AE"/>
    <w:rsid w:val="00424659"/>
    <w:rsid w:val="004247AC"/>
    <w:rsid w:val="0042498A"/>
    <w:rsid w:val="004249A1"/>
    <w:rsid w:val="00424A71"/>
    <w:rsid w:val="00424C35"/>
    <w:rsid w:val="00424DCB"/>
    <w:rsid w:val="0042538A"/>
    <w:rsid w:val="0042588E"/>
    <w:rsid w:val="00425CA3"/>
    <w:rsid w:val="00425CC2"/>
    <w:rsid w:val="00425D21"/>
    <w:rsid w:val="00426312"/>
    <w:rsid w:val="0042655D"/>
    <w:rsid w:val="00426995"/>
    <w:rsid w:val="004269C5"/>
    <w:rsid w:val="00426A76"/>
    <w:rsid w:val="00426AA6"/>
    <w:rsid w:val="00426AF2"/>
    <w:rsid w:val="00426C2B"/>
    <w:rsid w:val="00427233"/>
    <w:rsid w:val="004273A0"/>
    <w:rsid w:val="004273CD"/>
    <w:rsid w:val="00427715"/>
    <w:rsid w:val="00427911"/>
    <w:rsid w:val="00427B4A"/>
    <w:rsid w:val="00430030"/>
    <w:rsid w:val="0043004C"/>
    <w:rsid w:val="00430112"/>
    <w:rsid w:val="004304F8"/>
    <w:rsid w:val="004306C1"/>
    <w:rsid w:val="00430715"/>
    <w:rsid w:val="00430BDB"/>
    <w:rsid w:val="00430FB8"/>
    <w:rsid w:val="004310CC"/>
    <w:rsid w:val="004315A8"/>
    <w:rsid w:val="004322E1"/>
    <w:rsid w:val="0043240F"/>
    <w:rsid w:val="00432514"/>
    <w:rsid w:val="00432566"/>
    <w:rsid w:val="00432661"/>
    <w:rsid w:val="004327FE"/>
    <w:rsid w:val="00432956"/>
    <w:rsid w:val="00432E94"/>
    <w:rsid w:val="00432E98"/>
    <w:rsid w:val="00433340"/>
    <w:rsid w:val="004333A3"/>
    <w:rsid w:val="0043365F"/>
    <w:rsid w:val="0043368B"/>
    <w:rsid w:val="004338F5"/>
    <w:rsid w:val="00433B4F"/>
    <w:rsid w:val="00433E0D"/>
    <w:rsid w:val="004343E9"/>
    <w:rsid w:val="0043447D"/>
    <w:rsid w:val="004344F1"/>
    <w:rsid w:val="00434782"/>
    <w:rsid w:val="00434798"/>
    <w:rsid w:val="00434C48"/>
    <w:rsid w:val="00434DBD"/>
    <w:rsid w:val="00435803"/>
    <w:rsid w:val="00435A3D"/>
    <w:rsid w:val="00435D57"/>
    <w:rsid w:val="00435E93"/>
    <w:rsid w:val="004365FE"/>
    <w:rsid w:val="00436687"/>
    <w:rsid w:val="00436986"/>
    <w:rsid w:val="00437B06"/>
    <w:rsid w:val="00440078"/>
    <w:rsid w:val="00440204"/>
    <w:rsid w:val="004403E0"/>
    <w:rsid w:val="004408B2"/>
    <w:rsid w:val="00440A28"/>
    <w:rsid w:val="00440ACD"/>
    <w:rsid w:val="00440DD9"/>
    <w:rsid w:val="00440E18"/>
    <w:rsid w:val="00440EBE"/>
    <w:rsid w:val="0044115B"/>
    <w:rsid w:val="004412D7"/>
    <w:rsid w:val="004413C1"/>
    <w:rsid w:val="0044173E"/>
    <w:rsid w:val="0044197D"/>
    <w:rsid w:val="00441CF8"/>
    <w:rsid w:val="00441D22"/>
    <w:rsid w:val="0044230E"/>
    <w:rsid w:val="0044236C"/>
    <w:rsid w:val="00442598"/>
    <w:rsid w:val="00442917"/>
    <w:rsid w:val="00442A10"/>
    <w:rsid w:val="00442BF9"/>
    <w:rsid w:val="00443160"/>
    <w:rsid w:val="00443232"/>
    <w:rsid w:val="004435FF"/>
    <w:rsid w:val="004436A2"/>
    <w:rsid w:val="00444518"/>
    <w:rsid w:val="00444788"/>
    <w:rsid w:val="00444867"/>
    <w:rsid w:val="00444CBF"/>
    <w:rsid w:val="00444CF3"/>
    <w:rsid w:val="0044524A"/>
    <w:rsid w:val="004454D2"/>
    <w:rsid w:val="00445864"/>
    <w:rsid w:val="00445B88"/>
    <w:rsid w:val="00445E0E"/>
    <w:rsid w:val="00445ECF"/>
    <w:rsid w:val="00445F88"/>
    <w:rsid w:val="004461DD"/>
    <w:rsid w:val="004462F5"/>
    <w:rsid w:val="004464DA"/>
    <w:rsid w:val="00446FC5"/>
    <w:rsid w:val="0044723F"/>
    <w:rsid w:val="004475BB"/>
    <w:rsid w:val="004476D9"/>
    <w:rsid w:val="00447859"/>
    <w:rsid w:val="00447A38"/>
    <w:rsid w:val="00447AD6"/>
    <w:rsid w:val="00447D6B"/>
    <w:rsid w:val="004506B0"/>
    <w:rsid w:val="004509DA"/>
    <w:rsid w:val="00450CD6"/>
    <w:rsid w:val="00450EFF"/>
    <w:rsid w:val="00450F42"/>
    <w:rsid w:val="004511E5"/>
    <w:rsid w:val="0045158D"/>
    <w:rsid w:val="00451C42"/>
    <w:rsid w:val="00452331"/>
    <w:rsid w:val="00452F1D"/>
    <w:rsid w:val="00452FC5"/>
    <w:rsid w:val="004530F7"/>
    <w:rsid w:val="004535CA"/>
    <w:rsid w:val="004537E8"/>
    <w:rsid w:val="00453937"/>
    <w:rsid w:val="00453BA9"/>
    <w:rsid w:val="0045409E"/>
    <w:rsid w:val="004545C7"/>
    <w:rsid w:val="0045467D"/>
    <w:rsid w:val="00454A28"/>
    <w:rsid w:val="00455091"/>
    <w:rsid w:val="00455111"/>
    <w:rsid w:val="00455201"/>
    <w:rsid w:val="00455F02"/>
    <w:rsid w:val="004562EB"/>
    <w:rsid w:val="0045638C"/>
    <w:rsid w:val="00456391"/>
    <w:rsid w:val="004566C7"/>
    <w:rsid w:val="004569C5"/>
    <w:rsid w:val="00456BDC"/>
    <w:rsid w:val="00456ED9"/>
    <w:rsid w:val="00457253"/>
    <w:rsid w:val="00457548"/>
    <w:rsid w:val="004575A0"/>
    <w:rsid w:val="00457A68"/>
    <w:rsid w:val="00457F45"/>
    <w:rsid w:val="00460A1E"/>
    <w:rsid w:val="00460C5C"/>
    <w:rsid w:val="00461144"/>
    <w:rsid w:val="0046130A"/>
    <w:rsid w:val="004614B9"/>
    <w:rsid w:val="00461689"/>
    <w:rsid w:val="00461849"/>
    <w:rsid w:val="00461C41"/>
    <w:rsid w:val="00461CE8"/>
    <w:rsid w:val="00461DC6"/>
    <w:rsid w:val="00462183"/>
    <w:rsid w:val="004621D2"/>
    <w:rsid w:val="0046229C"/>
    <w:rsid w:val="00462448"/>
    <w:rsid w:val="00462722"/>
    <w:rsid w:val="00462E41"/>
    <w:rsid w:val="0046334E"/>
    <w:rsid w:val="004635B9"/>
    <w:rsid w:val="00464570"/>
    <w:rsid w:val="004646BC"/>
    <w:rsid w:val="004647C1"/>
    <w:rsid w:val="00464FAC"/>
    <w:rsid w:val="00465103"/>
    <w:rsid w:val="00465313"/>
    <w:rsid w:val="004657A7"/>
    <w:rsid w:val="00465860"/>
    <w:rsid w:val="004658BE"/>
    <w:rsid w:val="00465CD5"/>
    <w:rsid w:val="0046608A"/>
    <w:rsid w:val="004663EB"/>
    <w:rsid w:val="00466543"/>
    <w:rsid w:val="004666BE"/>
    <w:rsid w:val="004668B3"/>
    <w:rsid w:val="00466CA7"/>
    <w:rsid w:val="00466E58"/>
    <w:rsid w:val="00466E95"/>
    <w:rsid w:val="0046755A"/>
    <w:rsid w:val="00467FFD"/>
    <w:rsid w:val="0047015E"/>
    <w:rsid w:val="004702F4"/>
    <w:rsid w:val="00470793"/>
    <w:rsid w:val="004708C0"/>
    <w:rsid w:val="00470E22"/>
    <w:rsid w:val="00470E51"/>
    <w:rsid w:val="00471403"/>
    <w:rsid w:val="004715D7"/>
    <w:rsid w:val="004717BF"/>
    <w:rsid w:val="00472021"/>
    <w:rsid w:val="00472330"/>
    <w:rsid w:val="00472B6B"/>
    <w:rsid w:val="00472EC4"/>
    <w:rsid w:val="004733C9"/>
    <w:rsid w:val="0047346A"/>
    <w:rsid w:val="00473643"/>
    <w:rsid w:val="00473BCB"/>
    <w:rsid w:val="0047415D"/>
    <w:rsid w:val="00474544"/>
    <w:rsid w:val="004746BD"/>
    <w:rsid w:val="00474C61"/>
    <w:rsid w:val="00474F7D"/>
    <w:rsid w:val="00475066"/>
    <w:rsid w:val="00475137"/>
    <w:rsid w:val="00475A43"/>
    <w:rsid w:val="00475CA9"/>
    <w:rsid w:val="00475D47"/>
    <w:rsid w:val="00475E90"/>
    <w:rsid w:val="00475F00"/>
    <w:rsid w:val="0047621E"/>
    <w:rsid w:val="004764A9"/>
    <w:rsid w:val="0047654D"/>
    <w:rsid w:val="00476C12"/>
    <w:rsid w:val="0047721E"/>
    <w:rsid w:val="00477486"/>
    <w:rsid w:val="004774ED"/>
    <w:rsid w:val="00477720"/>
    <w:rsid w:val="00477E0F"/>
    <w:rsid w:val="00477E98"/>
    <w:rsid w:val="00477F80"/>
    <w:rsid w:val="004805BF"/>
    <w:rsid w:val="004807CF"/>
    <w:rsid w:val="00480F55"/>
    <w:rsid w:val="004816C7"/>
    <w:rsid w:val="00481969"/>
    <w:rsid w:val="00481B44"/>
    <w:rsid w:val="00481BBD"/>
    <w:rsid w:val="00481DA5"/>
    <w:rsid w:val="00481E83"/>
    <w:rsid w:val="00482238"/>
    <w:rsid w:val="004825B9"/>
    <w:rsid w:val="004825D4"/>
    <w:rsid w:val="00482D10"/>
    <w:rsid w:val="00482D1B"/>
    <w:rsid w:val="00482E6A"/>
    <w:rsid w:val="00482E85"/>
    <w:rsid w:val="004831D2"/>
    <w:rsid w:val="004835E7"/>
    <w:rsid w:val="0048363B"/>
    <w:rsid w:val="00483712"/>
    <w:rsid w:val="004838FD"/>
    <w:rsid w:val="00483A8C"/>
    <w:rsid w:val="00483D13"/>
    <w:rsid w:val="00483DD6"/>
    <w:rsid w:val="00483E03"/>
    <w:rsid w:val="00483E6A"/>
    <w:rsid w:val="0048410C"/>
    <w:rsid w:val="00484A66"/>
    <w:rsid w:val="0048504C"/>
    <w:rsid w:val="00485218"/>
    <w:rsid w:val="004852ED"/>
    <w:rsid w:val="00485680"/>
    <w:rsid w:val="0048637E"/>
    <w:rsid w:val="00486725"/>
    <w:rsid w:val="0048677E"/>
    <w:rsid w:val="00486EA6"/>
    <w:rsid w:val="0048707F"/>
    <w:rsid w:val="00487097"/>
    <w:rsid w:val="00487277"/>
    <w:rsid w:val="004873A3"/>
    <w:rsid w:val="00487815"/>
    <w:rsid w:val="004878D4"/>
    <w:rsid w:val="00487AD7"/>
    <w:rsid w:val="00487EC1"/>
    <w:rsid w:val="00490481"/>
    <w:rsid w:val="00490522"/>
    <w:rsid w:val="004905A7"/>
    <w:rsid w:val="00490632"/>
    <w:rsid w:val="004908BB"/>
    <w:rsid w:val="004908D8"/>
    <w:rsid w:val="00490D44"/>
    <w:rsid w:val="00490F31"/>
    <w:rsid w:val="00491542"/>
    <w:rsid w:val="004915DB"/>
    <w:rsid w:val="0049162E"/>
    <w:rsid w:val="004916F5"/>
    <w:rsid w:val="0049172F"/>
    <w:rsid w:val="00491B12"/>
    <w:rsid w:val="0049214D"/>
    <w:rsid w:val="0049291F"/>
    <w:rsid w:val="0049307B"/>
    <w:rsid w:val="0049318B"/>
    <w:rsid w:val="004939D1"/>
    <w:rsid w:val="00493C21"/>
    <w:rsid w:val="00493C87"/>
    <w:rsid w:val="00493EEF"/>
    <w:rsid w:val="0049408D"/>
    <w:rsid w:val="00494427"/>
    <w:rsid w:val="00494550"/>
    <w:rsid w:val="00494C77"/>
    <w:rsid w:val="00494E78"/>
    <w:rsid w:val="00495093"/>
    <w:rsid w:val="004950C4"/>
    <w:rsid w:val="00495580"/>
    <w:rsid w:val="00495884"/>
    <w:rsid w:val="004958FF"/>
    <w:rsid w:val="00495A1E"/>
    <w:rsid w:val="00495A38"/>
    <w:rsid w:val="00495E11"/>
    <w:rsid w:val="00495EB2"/>
    <w:rsid w:val="00496395"/>
    <w:rsid w:val="0049698B"/>
    <w:rsid w:val="00497264"/>
    <w:rsid w:val="004972B0"/>
    <w:rsid w:val="004972B1"/>
    <w:rsid w:val="00497375"/>
    <w:rsid w:val="00497565"/>
    <w:rsid w:val="00497575"/>
    <w:rsid w:val="00497932"/>
    <w:rsid w:val="00497C6F"/>
    <w:rsid w:val="00497FAC"/>
    <w:rsid w:val="004A0249"/>
    <w:rsid w:val="004A02B8"/>
    <w:rsid w:val="004A0657"/>
    <w:rsid w:val="004A087A"/>
    <w:rsid w:val="004A0D80"/>
    <w:rsid w:val="004A0E17"/>
    <w:rsid w:val="004A0E97"/>
    <w:rsid w:val="004A14CE"/>
    <w:rsid w:val="004A19E0"/>
    <w:rsid w:val="004A1AA5"/>
    <w:rsid w:val="004A1ACC"/>
    <w:rsid w:val="004A1C7C"/>
    <w:rsid w:val="004A2050"/>
    <w:rsid w:val="004A2D5D"/>
    <w:rsid w:val="004A2F83"/>
    <w:rsid w:val="004A2FFA"/>
    <w:rsid w:val="004A31D1"/>
    <w:rsid w:val="004A32BA"/>
    <w:rsid w:val="004A341D"/>
    <w:rsid w:val="004A3D8D"/>
    <w:rsid w:val="004A3E0A"/>
    <w:rsid w:val="004A3F42"/>
    <w:rsid w:val="004A3F73"/>
    <w:rsid w:val="004A3F91"/>
    <w:rsid w:val="004A405C"/>
    <w:rsid w:val="004A4277"/>
    <w:rsid w:val="004A42F8"/>
    <w:rsid w:val="004A4E25"/>
    <w:rsid w:val="004A4E57"/>
    <w:rsid w:val="004A5136"/>
    <w:rsid w:val="004A5159"/>
    <w:rsid w:val="004A544B"/>
    <w:rsid w:val="004A5500"/>
    <w:rsid w:val="004A557B"/>
    <w:rsid w:val="004A59B2"/>
    <w:rsid w:val="004A6014"/>
    <w:rsid w:val="004A6088"/>
    <w:rsid w:val="004A6526"/>
    <w:rsid w:val="004A665C"/>
    <w:rsid w:val="004A675C"/>
    <w:rsid w:val="004A6C0B"/>
    <w:rsid w:val="004A712C"/>
    <w:rsid w:val="004A7320"/>
    <w:rsid w:val="004A75C0"/>
    <w:rsid w:val="004A7BEE"/>
    <w:rsid w:val="004A7D4F"/>
    <w:rsid w:val="004A7DD1"/>
    <w:rsid w:val="004A7E51"/>
    <w:rsid w:val="004B0116"/>
    <w:rsid w:val="004B01AB"/>
    <w:rsid w:val="004B0722"/>
    <w:rsid w:val="004B0C06"/>
    <w:rsid w:val="004B0C82"/>
    <w:rsid w:val="004B14CC"/>
    <w:rsid w:val="004B1928"/>
    <w:rsid w:val="004B1A76"/>
    <w:rsid w:val="004B1EF3"/>
    <w:rsid w:val="004B2514"/>
    <w:rsid w:val="004B267D"/>
    <w:rsid w:val="004B2697"/>
    <w:rsid w:val="004B2F3B"/>
    <w:rsid w:val="004B3048"/>
    <w:rsid w:val="004B389C"/>
    <w:rsid w:val="004B38E1"/>
    <w:rsid w:val="004B3B7D"/>
    <w:rsid w:val="004B3EF1"/>
    <w:rsid w:val="004B40AE"/>
    <w:rsid w:val="004B442B"/>
    <w:rsid w:val="004B4A8E"/>
    <w:rsid w:val="004B4AC9"/>
    <w:rsid w:val="004B4C8A"/>
    <w:rsid w:val="004B50BD"/>
    <w:rsid w:val="004B50BE"/>
    <w:rsid w:val="004B5AAB"/>
    <w:rsid w:val="004B5B65"/>
    <w:rsid w:val="004B5D98"/>
    <w:rsid w:val="004B60E1"/>
    <w:rsid w:val="004B643B"/>
    <w:rsid w:val="004B6657"/>
    <w:rsid w:val="004B67E4"/>
    <w:rsid w:val="004B6B8E"/>
    <w:rsid w:val="004B78D7"/>
    <w:rsid w:val="004B7B35"/>
    <w:rsid w:val="004B7D90"/>
    <w:rsid w:val="004C04D6"/>
    <w:rsid w:val="004C0AF3"/>
    <w:rsid w:val="004C0CB9"/>
    <w:rsid w:val="004C0CCC"/>
    <w:rsid w:val="004C0DCB"/>
    <w:rsid w:val="004C145E"/>
    <w:rsid w:val="004C176B"/>
    <w:rsid w:val="004C2425"/>
    <w:rsid w:val="004C24E5"/>
    <w:rsid w:val="004C289B"/>
    <w:rsid w:val="004C2E27"/>
    <w:rsid w:val="004C310D"/>
    <w:rsid w:val="004C3189"/>
    <w:rsid w:val="004C32E0"/>
    <w:rsid w:val="004C334D"/>
    <w:rsid w:val="004C389F"/>
    <w:rsid w:val="004C3DBA"/>
    <w:rsid w:val="004C41FE"/>
    <w:rsid w:val="004C42B8"/>
    <w:rsid w:val="004C4486"/>
    <w:rsid w:val="004C46B1"/>
    <w:rsid w:val="004C4DBF"/>
    <w:rsid w:val="004C4ED8"/>
    <w:rsid w:val="004C4FEF"/>
    <w:rsid w:val="004C5526"/>
    <w:rsid w:val="004C582D"/>
    <w:rsid w:val="004C5A7D"/>
    <w:rsid w:val="004C5ADF"/>
    <w:rsid w:val="004C5D8A"/>
    <w:rsid w:val="004C5ED3"/>
    <w:rsid w:val="004C5F85"/>
    <w:rsid w:val="004C674F"/>
    <w:rsid w:val="004C6ABA"/>
    <w:rsid w:val="004C6B9E"/>
    <w:rsid w:val="004C7498"/>
    <w:rsid w:val="004C77B9"/>
    <w:rsid w:val="004C7C3C"/>
    <w:rsid w:val="004C7D5B"/>
    <w:rsid w:val="004D0015"/>
    <w:rsid w:val="004D0170"/>
    <w:rsid w:val="004D04B3"/>
    <w:rsid w:val="004D08F0"/>
    <w:rsid w:val="004D0991"/>
    <w:rsid w:val="004D1026"/>
    <w:rsid w:val="004D1280"/>
    <w:rsid w:val="004D14E6"/>
    <w:rsid w:val="004D1A8C"/>
    <w:rsid w:val="004D1A9D"/>
    <w:rsid w:val="004D1AB0"/>
    <w:rsid w:val="004D1E87"/>
    <w:rsid w:val="004D1F21"/>
    <w:rsid w:val="004D2296"/>
    <w:rsid w:val="004D2384"/>
    <w:rsid w:val="004D2907"/>
    <w:rsid w:val="004D2BEF"/>
    <w:rsid w:val="004D3027"/>
    <w:rsid w:val="004D3669"/>
    <w:rsid w:val="004D3833"/>
    <w:rsid w:val="004D3D70"/>
    <w:rsid w:val="004D3DEA"/>
    <w:rsid w:val="004D3EB0"/>
    <w:rsid w:val="004D3F56"/>
    <w:rsid w:val="004D3FE5"/>
    <w:rsid w:val="004D4076"/>
    <w:rsid w:val="004D40DB"/>
    <w:rsid w:val="004D4364"/>
    <w:rsid w:val="004D470C"/>
    <w:rsid w:val="004D47C7"/>
    <w:rsid w:val="004D4CE1"/>
    <w:rsid w:val="004D4D06"/>
    <w:rsid w:val="004D529B"/>
    <w:rsid w:val="004D54A4"/>
    <w:rsid w:val="004D5EE5"/>
    <w:rsid w:val="004D6620"/>
    <w:rsid w:val="004D6BFC"/>
    <w:rsid w:val="004D6FCE"/>
    <w:rsid w:val="004D7331"/>
    <w:rsid w:val="004D73A3"/>
    <w:rsid w:val="004D77E6"/>
    <w:rsid w:val="004D7A32"/>
    <w:rsid w:val="004D7B9E"/>
    <w:rsid w:val="004D7CBB"/>
    <w:rsid w:val="004E1482"/>
    <w:rsid w:val="004E15E4"/>
    <w:rsid w:val="004E1A4E"/>
    <w:rsid w:val="004E243E"/>
    <w:rsid w:val="004E2573"/>
    <w:rsid w:val="004E25C9"/>
    <w:rsid w:val="004E274A"/>
    <w:rsid w:val="004E2AC0"/>
    <w:rsid w:val="004E2C50"/>
    <w:rsid w:val="004E302E"/>
    <w:rsid w:val="004E3A05"/>
    <w:rsid w:val="004E3B2F"/>
    <w:rsid w:val="004E3BAB"/>
    <w:rsid w:val="004E3EDF"/>
    <w:rsid w:val="004E3F2E"/>
    <w:rsid w:val="004E3F93"/>
    <w:rsid w:val="004E403B"/>
    <w:rsid w:val="004E4086"/>
    <w:rsid w:val="004E440B"/>
    <w:rsid w:val="004E45AA"/>
    <w:rsid w:val="004E48CF"/>
    <w:rsid w:val="004E48FF"/>
    <w:rsid w:val="004E4A32"/>
    <w:rsid w:val="004E4BB7"/>
    <w:rsid w:val="004E4EFD"/>
    <w:rsid w:val="004E4FAE"/>
    <w:rsid w:val="004E50B8"/>
    <w:rsid w:val="004E5810"/>
    <w:rsid w:val="004E5D79"/>
    <w:rsid w:val="004E5E7E"/>
    <w:rsid w:val="004E61E7"/>
    <w:rsid w:val="004E6283"/>
    <w:rsid w:val="004E6A7F"/>
    <w:rsid w:val="004E6C33"/>
    <w:rsid w:val="004E6DC7"/>
    <w:rsid w:val="004E6EB9"/>
    <w:rsid w:val="004E7342"/>
    <w:rsid w:val="004E73DF"/>
    <w:rsid w:val="004E745C"/>
    <w:rsid w:val="004E77E7"/>
    <w:rsid w:val="004E7A6B"/>
    <w:rsid w:val="004E7D64"/>
    <w:rsid w:val="004E7E47"/>
    <w:rsid w:val="004E7F2D"/>
    <w:rsid w:val="004E7F9A"/>
    <w:rsid w:val="004F0262"/>
    <w:rsid w:val="004F052F"/>
    <w:rsid w:val="004F0561"/>
    <w:rsid w:val="004F0876"/>
    <w:rsid w:val="004F0C43"/>
    <w:rsid w:val="004F0C77"/>
    <w:rsid w:val="004F0DEB"/>
    <w:rsid w:val="004F0E28"/>
    <w:rsid w:val="004F12C3"/>
    <w:rsid w:val="004F14BF"/>
    <w:rsid w:val="004F153F"/>
    <w:rsid w:val="004F178B"/>
    <w:rsid w:val="004F185D"/>
    <w:rsid w:val="004F1C32"/>
    <w:rsid w:val="004F1C6E"/>
    <w:rsid w:val="004F1E36"/>
    <w:rsid w:val="004F21DE"/>
    <w:rsid w:val="004F2302"/>
    <w:rsid w:val="004F2329"/>
    <w:rsid w:val="004F2EA7"/>
    <w:rsid w:val="004F2EE0"/>
    <w:rsid w:val="004F2F75"/>
    <w:rsid w:val="004F3033"/>
    <w:rsid w:val="004F30CC"/>
    <w:rsid w:val="004F3179"/>
    <w:rsid w:val="004F3330"/>
    <w:rsid w:val="004F438F"/>
    <w:rsid w:val="004F4ED2"/>
    <w:rsid w:val="004F5037"/>
    <w:rsid w:val="004F519D"/>
    <w:rsid w:val="004F526C"/>
    <w:rsid w:val="004F5626"/>
    <w:rsid w:val="004F564F"/>
    <w:rsid w:val="004F5741"/>
    <w:rsid w:val="004F5924"/>
    <w:rsid w:val="004F5CF7"/>
    <w:rsid w:val="004F5F2D"/>
    <w:rsid w:val="004F6463"/>
    <w:rsid w:val="004F6747"/>
    <w:rsid w:val="004F6937"/>
    <w:rsid w:val="004F6A62"/>
    <w:rsid w:val="004F6A6C"/>
    <w:rsid w:val="004F6C1F"/>
    <w:rsid w:val="004F6CB8"/>
    <w:rsid w:val="004F6E4D"/>
    <w:rsid w:val="004F6ED6"/>
    <w:rsid w:val="004F6FCB"/>
    <w:rsid w:val="004F706B"/>
    <w:rsid w:val="004F725B"/>
    <w:rsid w:val="004F742B"/>
    <w:rsid w:val="004F747B"/>
    <w:rsid w:val="004F7539"/>
    <w:rsid w:val="004F7826"/>
    <w:rsid w:val="004F7937"/>
    <w:rsid w:val="004F7960"/>
    <w:rsid w:val="004F7A6F"/>
    <w:rsid w:val="004F7AA4"/>
    <w:rsid w:val="004F7C84"/>
    <w:rsid w:val="004F7EF7"/>
    <w:rsid w:val="004F7F14"/>
    <w:rsid w:val="004F7FF2"/>
    <w:rsid w:val="00500591"/>
    <w:rsid w:val="0050064D"/>
    <w:rsid w:val="00501043"/>
    <w:rsid w:val="0050110A"/>
    <w:rsid w:val="0050155D"/>
    <w:rsid w:val="00501640"/>
    <w:rsid w:val="00501ACD"/>
    <w:rsid w:val="00501AE0"/>
    <w:rsid w:val="00501E0A"/>
    <w:rsid w:val="005020C4"/>
    <w:rsid w:val="0050232B"/>
    <w:rsid w:val="00502377"/>
    <w:rsid w:val="00502A54"/>
    <w:rsid w:val="00502BF0"/>
    <w:rsid w:val="005031D6"/>
    <w:rsid w:val="005031F5"/>
    <w:rsid w:val="00503590"/>
    <w:rsid w:val="005037D9"/>
    <w:rsid w:val="00503A83"/>
    <w:rsid w:val="00503E9E"/>
    <w:rsid w:val="0050459F"/>
    <w:rsid w:val="005047A3"/>
    <w:rsid w:val="005051DC"/>
    <w:rsid w:val="00505475"/>
    <w:rsid w:val="00505545"/>
    <w:rsid w:val="005057CB"/>
    <w:rsid w:val="0050584C"/>
    <w:rsid w:val="005058FF"/>
    <w:rsid w:val="00505AAE"/>
    <w:rsid w:val="00505B86"/>
    <w:rsid w:val="00505F47"/>
    <w:rsid w:val="00505FB2"/>
    <w:rsid w:val="00506587"/>
    <w:rsid w:val="00506620"/>
    <w:rsid w:val="00506A39"/>
    <w:rsid w:val="00506A5A"/>
    <w:rsid w:val="005074C7"/>
    <w:rsid w:val="0050750E"/>
    <w:rsid w:val="00507873"/>
    <w:rsid w:val="00507DC8"/>
    <w:rsid w:val="0051003D"/>
    <w:rsid w:val="00510235"/>
    <w:rsid w:val="0051045F"/>
    <w:rsid w:val="005105EB"/>
    <w:rsid w:val="00510628"/>
    <w:rsid w:val="005107F8"/>
    <w:rsid w:val="00510E54"/>
    <w:rsid w:val="00511300"/>
    <w:rsid w:val="00511531"/>
    <w:rsid w:val="005118E3"/>
    <w:rsid w:val="00511A10"/>
    <w:rsid w:val="00511ACC"/>
    <w:rsid w:val="00511AF2"/>
    <w:rsid w:val="00511BDD"/>
    <w:rsid w:val="00511D5A"/>
    <w:rsid w:val="00511EC5"/>
    <w:rsid w:val="00512191"/>
    <w:rsid w:val="00512242"/>
    <w:rsid w:val="0051231F"/>
    <w:rsid w:val="005123DB"/>
    <w:rsid w:val="005124EA"/>
    <w:rsid w:val="00512719"/>
    <w:rsid w:val="00512745"/>
    <w:rsid w:val="00512A94"/>
    <w:rsid w:val="00512E32"/>
    <w:rsid w:val="00512E76"/>
    <w:rsid w:val="00512E7F"/>
    <w:rsid w:val="00512F26"/>
    <w:rsid w:val="00512F2A"/>
    <w:rsid w:val="0051310F"/>
    <w:rsid w:val="005131E2"/>
    <w:rsid w:val="0051333C"/>
    <w:rsid w:val="005133D0"/>
    <w:rsid w:val="00513A39"/>
    <w:rsid w:val="00513E29"/>
    <w:rsid w:val="00514332"/>
    <w:rsid w:val="005147E2"/>
    <w:rsid w:val="005147F3"/>
    <w:rsid w:val="0051480D"/>
    <w:rsid w:val="00514DA8"/>
    <w:rsid w:val="00514DFC"/>
    <w:rsid w:val="00514F37"/>
    <w:rsid w:val="00514FC9"/>
    <w:rsid w:val="00515608"/>
    <w:rsid w:val="005156C0"/>
    <w:rsid w:val="00515951"/>
    <w:rsid w:val="00515D43"/>
    <w:rsid w:val="00515D61"/>
    <w:rsid w:val="00515F46"/>
    <w:rsid w:val="005164A0"/>
    <w:rsid w:val="005166B7"/>
    <w:rsid w:val="0051680B"/>
    <w:rsid w:val="00517140"/>
    <w:rsid w:val="00517166"/>
    <w:rsid w:val="0051718E"/>
    <w:rsid w:val="00517434"/>
    <w:rsid w:val="005174C6"/>
    <w:rsid w:val="0051754B"/>
    <w:rsid w:val="00517578"/>
    <w:rsid w:val="00517597"/>
    <w:rsid w:val="00517629"/>
    <w:rsid w:val="005177AA"/>
    <w:rsid w:val="00517861"/>
    <w:rsid w:val="00517DE2"/>
    <w:rsid w:val="00517EA6"/>
    <w:rsid w:val="00517ED9"/>
    <w:rsid w:val="0052048A"/>
    <w:rsid w:val="005206E3"/>
    <w:rsid w:val="00520B72"/>
    <w:rsid w:val="00520E84"/>
    <w:rsid w:val="00521285"/>
    <w:rsid w:val="00521574"/>
    <w:rsid w:val="0052166E"/>
    <w:rsid w:val="0052190D"/>
    <w:rsid w:val="00521C63"/>
    <w:rsid w:val="00522376"/>
    <w:rsid w:val="00522DCE"/>
    <w:rsid w:val="0052344E"/>
    <w:rsid w:val="0052372E"/>
    <w:rsid w:val="00523877"/>
    <w:rsid w:val="00523945"/>
    <w:rsid w:val="00523974"/>
    <w:rsid w:val="005245E1"/>
    <w:rsid w:val="005245F5"/>
    <w:rsid w:val="005247A2"/>
    <w:rsid w:val="00524E3C"/>
    <w:rsid w:val="00524F41"/>
    <w:rsid w:val="00525177"/>
    <w:rsid w:val="00525605"/>
    <w:rsid w:val="00525728"/>
    <w:rsid w:val="00525756"/>
    <w:rsid w:val="005259DD"/>
    <w:rsid w:val="00525A43"/>
    <w:rsid w:val="00525B93"/>
    <w:rsid w:val="00525C22"/>
    <w:rsid w:val="00525C80"/>
    <w:rsid w:val="00525D94"/>
    <w:rsid w:val="00525E82"/>
    <w:rsid w:val="00525EEA"/>
    <w:rsid w:val="0052615A"/>
    <w:rsid w:val="0052642E"/>
    <w:rsid w:val="00526478"/>
    <w:rsid w:val="00526724"/>
    <w:rsid w:val="00526AAA"/>
    <w:rsid w:val="00526BE0"/>
    <w:rsid w:val="00527234"/>
    <w:rsid w:val="00527351"/>
    <w:rsid w:val="00527381"/>
    <w:rsid w:val="005273CC"/>
    <w:rsid w:val="00527414"/>
    <w:rsid w:val="00527520"/>
    <w:rsid w:val="005275DC"/>
    <w:rsid w:val="00527D4B"/>
    <w:rsid w:val="00527E52"/>
    <w:rsid w:val="00530090"/>
    <w:rsid w:val="0053038A"/>
    <w:rsid w:val="005307B2"/>
    <w:rsid w:val="00530FFE"/>
    <w:rsid w:val="0053101E"/>
    <w:rsid w:val="00531350"/>
    <w:rsid w:val="005314FB"/>
    <w:rsid w:val="00531831"/>
    <w:rsid w:val="00531BE9"/>
    <w:rsid w:val="00532109"/>
    <w:rsid w:val="0053286D"/>
    <w:rsid w:val="00532E95"/>
    <w:rsid w:val="00533021"/>
    <w:rsid w:val="00533078"/>
    <w:rsid w:val="005332FF"/>
    <w:rsid w:val="005333B2"/>
    <w:rsid w:val="0053353B"/>
    <w:rsid w:val="00533768"/>
    <w:rsid w:val="005337AB"/>
    <w:rsid w:val="00533EA4"/>
    <w:rsid w:val="00533F95"/>
    <w:rsid w:val="00534086"/>
    <w:rsid w:val="005341CE"/>
    <w:rsid w:val="00534217"/>
    <w:rsid w:val="00534691"/>
    <w:rsid w:val="005348FA"/>
    <w:rsid w:val="00534D21"/>
    <w:rsid w:val="0053504B"/>
    <w:rsid w:val="005351C8"/>
    <w:rsid w:val="00535761"/>
    <w:rsid w:val="00535A99"/>
    <w:rsid w:val="005360DE"/>
    <w:rsid w:val="0053614D"/>
    <w:rsid w:val="005361D2"/>
    <w:rsid w:val="00536A19"/>
    <w:rsid w:val="00536AA9"/>
    <w:rsid w:val="00536B2B"/>
    <w:rsid w:val="00536C84"/>
    <w:rsid w:val="00536E97"/>
    <w:rsid w:val="005376DA"/>
    <w:rsid w:val="005378EE"/>
    <w:rsid w:val="00537AE4"/>
    <w:rsid w:val="00537BB0"/>
    <w:rsid w:val="00537C5E"/>
    <w:rsid w:val="00537CB4"/>
    <w:rsid w:val="00537D55"/>
    <w:rsid w:val="00540027"/>
    <w:rsid w:val="00540497"/>
    <w:rsid w:val="005405C6"/>
    <w:rsid w:val="00540670"/>
    <w:rsid w:val="005407D9"/>
    <w:rsid w:val="00540B4F"/>
    <w:rsid w:val="0054117E"/>
    <w:rsid w:val="005411B2"/>
    <w:rsid w:val="005413A8"/>
    <w:rsid w:val="005417E2"/>
    <w:rsid w:val="0054269C"/>
    <w:rsid w:val="0054281C"/>
    <w:rsid w:val="00542CCF"/>
    <w:rsid w:val="005431EB"/>
    <w:rsid w:val="005432A9"/>
    <w:rsid w:val="0054359A"/>
    <w:rsid w:val="005439DB"/>
    <w:rsid w:val="00543DA9"/>
    <w:rsid w:val="00544667"/>
    <w:rsid w:val="005450D5"/>
    <w:rsid w:val="0054538B"/>
    <w:rsid w:val="0054550F"/>
    <w:rsid w:val="005455A0"/>
    <w:rsid w:val="005459DC"/>
    <w:rsid w:val="00545BBD"/>
    <w:rsid w:val="00545C92"/>
    <w:rsid w:val="00545CB1"/>
    <w:rsid w:val="00545EB3"/>
    <w:rsid w:val="00545F28"/>
    <w:rsid w:val="005463F9"/>
    <w:rsid w:val="005464A3"/>
    <w:rsid w:val="005467C2"/>
    <w:rsid w:val="00546993"/>
    <w:rsid w:val="00546C94"/>
    <w:rsid w:val="0054726A"/>
    <w:rsid w:val="00547555"/>
    <w:rsid w:val="00547646"/>
    <w:rsid w:val="00547A63"/>
    <w:rsid w:val="00547DBC"/>
    <w:rsid w:val="00550198"/>
    <w:rsid w:val="0055030D"/>
    <w:rsid w:val="00550768"/>
    <w:rsid w:val="00550BF9"/>
    <w:rsid w:val="00550C50"/>
    <w:rsid w:val="00550E8A"/>
    <w:rsid w:val="00550FB6"/>
    <w:rsid w:val="00551229"/>
    <w:rsid w:val="005514AE"/>
    <w:rsid w:val="00551D9F"/>
    <w:rsid w:val="0055224B"/>
    <w:rsid w:val="00552302"/>
    <w:rsid w:val="00552B4B"/>
    <w:rsid w:val="00552B56"/>
    <w:rsid w:val="00552B85"/>
    <w:rsid w:val="00552D2E"/>
    <w:rsid w:val="00552D92"/>
    <w:rsid w:val="00552F18"/>
    <w:rsid w:val="005530B4"/>
    <w:rsid w:val="00553442"/>
    <w:rsid w:val="00554181"/>
    <w:rsid w:val="005541CB"/>
    <w:rsid w:val="005542D1"/>
    <w:rsid w:val="005547B6"/>
    <w:rsid w:val="00554FD0"/>
    <w:rsid w:val="0055518A"/>
    <w:rsid w:val="00555321"/>
    <w:rsid w:val="00555969"/>
    <w:rsid w:val="00555B79"/>
    <w:rsid w:val="00555B7F"/>
    <w:rsid w:val="00555D34"/>
    <w:rsid w:val="00556062"/>
    <w:rsid w:val="00556409"/>
    <w:rsid w:val="005564A5"/>
    <w:rsid w:val="00556A40"/>
    <w:rsid w:val="00556AEB"/>
    <w:rsid w:val="00556CC0"/>
    <w:rsid w:val="00556E6E"/>
    <w:rsid w:val="00556ECF"/>
    <w:rsid w:val="00557088"/>
    <w:rsid w:val="00557812"/>
    <w:rsid w:val="00557A04"/>
    <w:rsid w:val="00560878"/>
    <w:rsid w:val="00560AA4"/>
    <w:rsid w:val="00560CBB"/>
    <w:rsid w:val="00560DD9"/>
    <w:rsid w:val="00560E0F"/>
    <w:rsid w:val="00560E71"/>
    <w:rsid w:val="00561843"/>
    <w:rsid w:val="00561983"/>
    <w:rsid w:val="00561CF5"/>
    <w:rsid w:val="00561E10"/>
    <w:rsid w:val="005629EF"/>
    <w:rsid w:val="00562E01"/>
    <w:rsid w:val="00562FBF"/>
    <w:rsid w:val="0056342D"/>
    <w:rsid w:val="00563523"/>
    <w:rsid w:val="00563725"/>
    <w:rsid w:val="00563D47"/>
    <w:rsid w:val="005641ED"/>
    <w:rsid w:val="00564498"/>
    <w:rsid w:val="0056460F"/>
    <w:rsid w:val="00564977"/>
    <w:rsid w:val="00564A7C"/>
    <w:rsid w:val="00564E0D"/>
    <w:rsid w:val="00564E96"/>
    <w:rsid w:val="005650B9"/>
    <w:rsid w:val="00565320"/>
    <w:rsid w:val="00565374"/>
    <w:rsid w:val="005654E0"/>
    <w:rsid w:val="0056567E"/>
    <w:rsid w:val="00565865"/>
    <w:rsid w:val="005659A5"/>
    <w:rsid w:val="00565BED"/>
    <w:rsid w:val="005664C3"/>
    <w:rsid w:val="00566543"/>
    <w:rsid w:val="005667C9"/>
    <w:rsid w:val="00566855"/>
    <w:rsid w:val="00566CF7"/>
    <w:rsid w:val="00566DB0"/>
    <w:rsid w:val="00567413"/>
    <w:rsid w:val="0057045B"/>
    <w:rsid w:val="005706E2"/>
    <w:rsid w:val="00570748"/>
    <w:rsid w:val="00570A1B"/>
    <w:rsid w:val="00570CA8"/>
    <w:rsid w:val="005710AD"/>
    <w:rsid w:val="00571A48"/>
    <w:rsid w:val="00571C62"/>
    <w:rsid w:val="00571E31"/>
    <w:rsid w:val="005721FC"/>
    <w:rsid w:val="00572469"/>
    <w:rsid w:val="0057253E"/>
    <w:rsid w:val="00572608"/>
    <w:rsid w:val="0057264E"/>
    <w:rsid w:val="005728B4"/>
    <w:rsid w:val="00572D0B"/>
    <w:rsid w:val="00572F61"/>
    <w:rsid w:val="005730CC"/>
    <w:rsid w:val="005731CC"/>
    <w:rsid w:val="00573332"/>
    <w:rsid w:val="005733A0"/>
    <w:rsid w:val="00573605"/>
    <w:rsid w:val="00573666"/>
    <w:rsid w:val="00573B60"/>
    <w:rsid w:val="00574071"/>
    <w:rsid w:val="00574156"/>
    <w:rsid w:val="0057445B"/>
    <w:rsid w:val="005744C1"/>
    <w:rsid w:val="00574596"/>
    <w:rsid w:val="005748A7"/>
    <w:rsid w:val="00574A66"/>
    <w:rsid w:val="00574B1B"/>
    <w:rsid w:val="00574D3D"/>
    <w:rsid w:val="00574FAD"/>
    <w:rsid w:val="005754C7"/>
    <w:rsid w:val="005755BA"/>
    <w:rsid w:val="00575D8E"/>
    <w:rsid w:val="005763FB"/>
    <w:rsid w:val="00576536"/>
    <w:rsid w:val="00576662"/>
    <w:rsid w:val="005767BA"/>
    <w:rsid w:val="00576A3E"/>
    <w:rsid w:val="00576C0E"/>
    <w:rsid w:val="00576CE6"/>
    <w:rsid w:val="0057724B"/>
    <w:rsid w:val="0057745A"/>
    <w:rsid w:val="00577485"/>
    <w:rsid w:val="005776FE"/>
    <w:rsid w:val="0057780E"/>
    <w:rsid w:val="00577E24"/>
    <w:rsid w:val="00580347"/>
    <w:rsid w:val="00580350"/>
    <w:rsid w:val="00580399"/>
    <w:rsid w:val="005808A2"/>
    <w:rsid w:val="00580DD2"/>
    <w:rsid w:val="00580E96"/>
    <w:rsid w:val="00581149"/>
    <w:rsid w:val="00581864"/>
    <w:rsid w:val="005819C8"/>
    <w:rsid w:val="00581D22"/>
    <w:rsid w:val="005827C4"/>
    <w:rsid w:val="00582AC4"/>
    <w:rsid w:val="00582D4F"/>
    <w:rsid w:val="005833DE"/>
    <w:rsid w:val="005834E8"/>
    <w:rsid w:val="005836CB"/>
    <w:rsid w:val="0058373B"/>
    <w:rsid w:val="00583E4C"/>
    <w:rsid w:val="00584068"/>
    <w:rsid w:val="0058427F"/>
    <w:rsid w:val="005842FD"/>
    <w:rsid w:val="00584327"/>
    <w:rsid w:val="00584553"/>
    <w:rsid w:val="00584638"/>
    <w:rsid w:val="005847C1"/>
    <w:rsid w:val="005848BB"/>
    <w:rsid w:val="00584B6B"/>
    <w:rsid w:val="00584CEC"/>
    <w:rsid w:val="00584CF1"/>
    <w:rsid w:val="00585083"/>
    <w:rsid w:val="00585270"/>
    <w:rsid w:val="0058559F"/>
    <w:rsid w:val="0058569D"/>
    <w:rsid w:val="005857E8"/>
    <w:rsid w:val="00585B89"/>
    <w:rsid w:val="00585D73"/>
    <w:rsid w:val="00585F2C"/>
    <w:rsid w:val="00586501"/>
    <w:rsid w:val="00586649"/>
    <w:rsid w:val="00586C41"/>
    <w:rsid w:val="00586DF1"/>
    <w:rsid w:val="00586E25"/>
    <w:rsid w:val="00586E87"/>
    <w:rsid w:val="00586ECC"/>
    <w:rsid w:val="005870B2"/>
    <w:rsid w:val="00587373"/>
    <w:rsid w:val="00587381"/>
    <w:rsid w:val="00587CC8"/>
    <w:rsid w:val="00587D81"/>
    <w:rsid w:val="0059008D"/>
    <w:rsid w:val="005906D5"/>
    <w:rsid w:val="005908FD"/>
    <w:rsid w:val="00590EC9"/>
    <w:rsid w:val="00591577"/>
    <w:rsid w:val="00591926"/>
    <w:rsid w:val="00591BC8"/>
    <w:rsid w:val="00592030"/>
    <w:rsid w:val="00592296"/>
    <w:rsid w:val="0059272A"/>
    <w:rsid w:val="0059274F"/>
    <w:rsid w:val="00592DD8"/>
    <w:rsid w:val="0059301B"/>
    <w:rsid w:val="00593439"/>
    <w:rsid w:val="005937C0"/>
    <w:rsid w:val="00593D73"/>
    <w:rsid w:val="00593F45"/>
    <w:rsid w:val="005943C9"/>
    <w:rsid w:val="0059446F"/>
    <w:rsid w:val="00594E32"/>
    <w:rsid w:val="00595144"/>
    <w:rsid w:val="00595205"/>
    <w:rsid w:val="00595424"/>
    <w:rsid w:val="00595608"/>
    <w:rsid w:val="0059588D"/>
    <w:rsid w:val="00595F11"/>
    <w:rsid w:val="00595F7C"/>
    <w:rsid w:val="00596736"/>
    <w:rsid w:val="0059696A"/>
    <w:rsid w:val="00596B0B"/>
    <w:rsid w:val="00596B4A"/>
    <w:rsid w:val="00596CFA"/>
    <w:rsid w:val="00597383"/>
    <w:rsid w:val="00597544"/>
    <w:rsid w:val="005978F3"/>
    <w:rsid w:val="0059797F"/>
    <w:rsid w:val="00597BA7"/>
    <w:rsid w:val="00597BB4"/>
    <w:rsid w:val="00597DA8"/>
    <w:rsid w:val="00597EBE"/>
    <w:rsid w:val="005A09C3"/>
    <w:rsid w:val="005A1500"/>
    <w:rsid w:val="005A1534"/>
    <w:rsid w:val="005A17B0"/>
    <w:rsid w:val="005A1902"/>
    <w:rsid w:val="005A1A23"/>
    <w:rsid w:val="005A2323"/>
    <w:rsid w:val="005A26B2"/>
    <w:rsid w:val="005A3E63"/>
    <w:rsid w:val="005A4252"/>
    <w:rsid w:val="005A44C3"/>
    <w:rsid w:val="005A4820"/>
    <w:rsid w:val="005A4A5B"/>
    <w:rsid w:val="005A4BD9"/>
    <w:rsid w:val="005A4D47"/>
    <w:rsid w:val="005A4DB4"/>
    <w:rsid w:val="005A5716"/>
    <w:rsid w:val="005A5891"/>
    <w:rsid w:val="005A5E8C"/>
    <w:rsid w:val="005A66D7"/>
    <w:rsid w:val="005A6A20"/>
    <w:rsid w:val="005A6C6D"/>
    <w:rsid w:val="005A6CA0"/>
    <w:rsid w:val="005A6DC7"/>
    <w:rsid w:val="005A6E29"/>
    <w:rsid w:val="005A6F87"/>
    <w:rsid w:val="005A7138"/>
    <w:rsid w:val="005A71DD"/>
    <w:rsid w:val="005A71F6"/>
    <w:rsid w:val="005A72C0"/>
    <w:rsid w:val="005A75A6"/>
    <w:rsid w:val="005A7895"/>
    <w:rsid w:val="005A7BA3"/>
    <w:rsid w:val="005A7FE6"/>
    <w:rsid w:val="005B0153"/>
    <w:rsid w:val="005B0363"/>
    <w:rsid w:val="005B0B1C"/>
    <w:rsid w:val="005B0D00"/>
    <w:rsid w:val="005B0ECF"/>
    <w:rsid w:val="005B0F5E"/>
    <w:rsid w:val="005B11B9"/>
    <w:rsid w:val="005B16E9"/>
    <w:rsid w:val="005B1752"/>
    <w:rsid w:val="005B19BA"/>
    <w:rsid w:val="005B2828"/>
    <w:rsid w:val="005B2EB7"/>
    <w:rsid w:val="005B309E"/>
    <w:rsid w:val="005B3EB6"/>
    <w:rsid w:val="005B40F1"/>
    <w:rsid w:val="005B4262"/>
    <w:rsid w:val="005B4546"/>
    <w:rsid w:val="005B4559"/>
    <w:rsid w:val="005B4637"/>
    <w:rsid w:val="005B476A"/>
    <w:rsid w:val="005B4CD5"/>
    <w:rsid w:val="005B59F6"/>
    <w:rsid w:val="005B5B6C"/>
    <w:rsid w:val="005B5B9B"/>
    <w:rsid w:val="005B5DD7"/>
    <w:rsid w:val="005B5FFF"/>
    <w:rsid w:val="005B6534"/>
    <w:rsid w:val="005B6757"/>
    <w:rsid w:val="005B6975"/>
    <w:rsid w:val="005B69DB"/>
    <w:rsid w:val="005B6C10"/>
    <w:rsid w:val="005B6C9E"/>
    <w:rsid w:val="005B6D93"/>
    <w:rsid w:val="005B6F41"/>
    <w:rsid w:val="005B71DD"/>
    <w:rsid w:val="005B73F1"/>
    <w:rsid w:val="005B76A2"/>
    <w:rsid w:val="005B7A05"/>
    <w:rsid w:val="005B7C7E"/>
    <w:rsid w:val="005C0053"/>
    <w:rsid w:val="005C03A7"/>
    <w:rsid w:val="005C03CC"/>
    <w:rsid w:val="005C09C9"/>
    <w:rsid w:val="005C0F1F"/>
    <w:rsid w:val="005C0F80"/>
    <w:rsid w:val="005C12B3"/>
    <w:rsid w:val="005C12BA"/>
    <w:rsid w:val="005C1478"/>
    <w:rsid w:val="005C196B"/>
    <w:rsid w:val="005C1F67"/>
    <w:rsid w:val="005C202C"/>
    <w:rsid w:val="005C2494"/>
    <w:rsid w:val="005C2763"/>
    <w:rsid w:val="005C29DB"/>
    <w:rsid w:val="005C2B6F"/>
    <w:rsid w:val="005C32DD"/>
    <w:rsid w:val="005C3740"/>
    <w:rsid w:val="005C3C35"/>
    <w:rsid w:val="005C3C98"/>
    <w:rsid w:val="005C3D73"/>
    <w:rsid w:val="005C4452"/>
    <w:rsid w:val="005C497A"/>
    <w:rsid w:val="005C4A85"/>
    <w:rsid w:val="005C4D43"/>
    <w:rsid w:val="005C4D99"/>
    <w:rsid w:val="005C5061"/>
    <w:rsid w:val="005C5135"/>
    <w:rsid w:val="005C515A"/>
    <w:rsid w:val="005C54F6"/>
    <w:rsid w:val="005C552A"/>
    <w:rsid w:val="005C5FE6"/>
    <w:rsid w:val="005C6024"/>
    <w:rsid w:val="005C60ED"/>
    <w:rsid w:val="005C612E"/>
    <w:rsid w:val="005C6BF6"/>
    <w:rsid w:val="005C6D06"/>
    <w:rsid w:val="005C6D29"/>
    <w:rsid w:val="005C6F25"/>
    <w:rsid w:val="005C723D"/>
    <w:rsid w:val="005C73AA"/>
    <w:rsid w:val="005C743F"/>
    <w:rsid w:val="005C74F8"/>
    <w:rsid w:val="005C7966"/>
    <w:rsid w:val="005C7D9E"/>
    <w:rsid w:val="005C7EDD"/>
    <w:rsid w:val="005D00A3"/>
    <w:rsid w:val="005D042A"/>
    <w:rsid w:val="005D0642"/>
    <w:rsid w:val="005D161B"/>
    <w:rsid w:val="005D1D05"/>
    <w:rsid w:val="005D1D1B"/>
    <w:rsid w:val="005D23BC"/>
    <w:rsid w:val="005D23C6"/>
    <w:rsid w:val="005D2439"/>
    <w:rsid w:val="005D27CF"/>
    <w:rsid w:val="005D29D2"/>
    <w:rsid w:val="005D2FD5"/>
    <w:rsid w:val="005D3390"/>
    <w:rsid w:val="005D3B9B"/>
    <w:rsid w:val="005D3D4E"/>
    <w:rsid w:val="005D3E71"/>
    <w:rsid w:val="005D41AC"/>
    <w:rsid w:val="005D43B4"/>
    <w:rsid w:val="005D4441"/>
    <w:rsid w:val="005D44C7"/>
    <w:rsid w:val="005D4522"/>
    <w:rsid w:val="005D4530"/>
    <w:rsid w:val="005D455A"/>
    <w:rsid w:val="005D4D2C"/>
    <w:rsid w:val="005D4DE2"/>
    <w:rsid w:val="005D4F51"/>
    <w:rsid w:val="005D5192"/>
    <w:rsid w:val="005D51BE"/>
    <w:rsid w:val="005D537B"/>
    <w:rsid w:val="005D54F5"/>
    <w:rsid w:val="005D5CD8"/>
    <w:rsid w:val="005D5D2E"/>
    <w:rsid w:val="005D5FA9"/>
    <w:rsid w:val="005D605C"/>
    <w:rsid w:val="005D66F1"/>
    <w:rsid w:val="005D6BD0"/>
    <w:rsid w:val="005D6E97"/>
    <w:rsid w:val="005D7289"/>
    <w:rsid w:val="005D7367"/>
    <w:rsid w:val="005D7538"/>
    <w:rsid w:val="005D7590"/>
    <w:rsid w:val="005D75DF"/>
    <w:rsid w:val="005D78C6"/>
    <w:rsid w:val="005D7B6B"/>
    <w:rsid w:val="005D7B83"/>
    <w:rsid w:val="005D7F75"/>
    <w:rsid w:val="005E006A"/>
    <w:rsid w:val="005E00B5"/>
    <w:rsid w:val="005E0201"/>
    <w:rsid w:val="005E0425"/>
    <w:rsid w:val="005E07A7"/>
    <w:rsid w:val="005E0B80"/>
    <w:rsid w:val="005E0EC1"/>
    <w:rsid w:val="005E0F53"/>
    <w:rsid w:val="005E103B"/>
    <w:rsid w:val="005E1271"/>
    <w:rsid w:val="005E2113"/>
    <w:rsid w:val="005E2951"/>
    <w:rsid w:val="005E2B60"/>
    <w:rsid w:val="005E2FE5"/>
    <w:rsid w:val="005E364F"/>
    <w:rsid w:val="005E38FC"/>
    <w:rsid w:val="005E3AB6"/>
    <w:rsid w:val="005E3BE1"/>
    <w:rsid w:val="005E414E"/>
    <w:rsid w:val="005E435F"/>
    <w:rsid w:val="005E447B"/>
    <w:rsid w:val="005E4598"/>
    <w:rsid w:val="005E46F9"/>
    <w:rsid w:val="005E48A9"/>
    <w:rsid w:val="005E4999"/>
    <w:rsid w:val="005E4DE6"/>
    <w:rsid w:val="005E5459"/>
    <w:rsid w:val="005E57B0"/>
    <w:rsid w:val="005E5F73"/>
    <w:rsid w:val="005E6069"/>
    <w:rsid w:val="005E637C"/>
    <w:rsid w:val="005E6EED"/>
    <w:rsid w:val="005E7438"/>
    <w:rsid w:val="005E748A"/>
    <w:rsid w:val="005E76AB"/>
    <w:rsid w:val="005E7E75"/>
    <w:rsid w:val="005E7F85"/>
    <w:rsid w:val="005F0103"/>
    <w:rsid w:val="005F041C"/>
    <w:rsid w:val="005F0910"/>
    <w:rsid w:val="005F0A82"/>
    <w:rsid w:val="005F13F6"/>
    <w:rsid w:val="005F17A9"/>
    <w:rsid w:val="005F1976"/>
    <w:rsid w:val="005F1CD7"/>
    <w:rsid w:val="005F1E70"/>
    <w:rsid w:val="005F26E9"/>
    <w:rsid w:val="005F2983"/>
    <w:rsid w:val="005F31D4"/>
    <w:rsid w:val="005F35DD"/>
    <w:rsid w:val="005F3667"/>
    <w:rsid w:val="005F371F"/>
    <w:rsid w:val="005F3B69"/>
    <w:rsid w:val="005F3CFE"/>
    <w:rsid w:val="005F3F11"/>
    <w:rsid w:val="005F3F49"/>
    <w:rsid w:val="005F4171"/>
    <w:rsid w:val="005F4901"/>
    <w:rsid w:val="005F4D7B"/>
    <w:rsid w:val="005F520C"/>
    <w:rsid w:val="005F573A"/>
    <w:rsid w:val="005F5C65"/>
    <w:rsid w:val="005F5DD8"/>
    <w:rsid w:val="005F5FA4"/>
    <w:rsid w:val="005F62D2"/>
    <w:rsid w:val="005F6561"/>
    <w:rsid w:val="005F6CE9"/>
    <w:rsid w:val="005F6E9D"/>
    <w:rsid w:val="005F7731"/>
    <w:rsid w:val="005F77E8"/>
    <w:rsid w:val="005F78E4"/>
    <w:rsid w:val="005F7B94"/>
    <w:rsid w:val="00600074"/>
    <w:rsid w:val="006002C6"/>
    <w:rsid w:val="00600320"/>
    <w:rsid w:val="00600576"/>
    <w:rsid w:val="006005EF"/>
    <w:rsid w:val="006007EA"/>
    <w:rsid w:val="0060083A"/>
    <w:rsid w:val="0060092D"/>
    <w:rsid w:val="00600A1D"/>
    <w:rsid w:val="006013C8"/>
    <w:rsid w:val="00601CE1"/>
    <w:rsid w:val="00601E9A"/>
    <w:rsid w:val="00601F80"/>
    <w:rsid w:val="006022D5"/>
    <w:rsid w:val="006023EC"/>
    <w:rsid w:val="00602E5F"/>
    <w:rsid w:val="00603034"/>
    <w:rsid w:val="0060330F"/>
    <w:rsid w:val="0060363C"/>
    <w:rsid w:val="006037D0"/>
    <w:rsid w:val="006045C2"/>
    <w:rsid w:val="00604673"/>
    <w:rsid w:val="0060489A"/>
    <w:rsid w:val="006048E2"/>
    <w:rsid w:val="00604996"/>
    <w:rsid w:val="006049B8"/>
    <w:rsid w:val="00604AEA"/>
    <w:rsid w:val="00604E14"/>
    <w:rsid w:val="006055F0"/>
    <w:rsid w:val="0060574B"/>
    <w:rsid w:val="00605F81"/>
    <w:rsid w:val="00606840"/>
    <w:rsid w:val="00606E3B"/>
    <w:rsid w:val="00607407"/>
    <w:rsid w:val="00607681"/>
    <w:rsid w:val="006077E9"/>
    <w:rsid w:val="006078D4"/>
    <w:rsid w:val="00607A9C"/>
    <w:rsid w:val="0061010A"/>
    <w:rsid w:val="00610168"/>
    <w:rsid w:val="0061024A"/>
    <w:rsid w:val="006104EB"/>
    <w:rsid w:val="006109FD"/>
    <w:rsid w:val="00610B39"/>
    <w:rsid w:val="00610C7B"/>
    <w:rsid w:val="00610CD4"/>
    <w:rsid w:val="00611096"/>
    <w:rsid w:val="006112CA"/>
    <w:rsid w:val="0061141E"/>
    <w:rsid w:val="006116B3"/>
    <w:rsid w:val="006116FA"/>
    <w:rsid w:val="006117BC"/>
    <w:rsid w:val="00611808"/>
    <w:rsid w:val="00611E02"/>
    <w:rsid w:val="00611F62"/>
    <w:rsid w:val="006120A5"/>
    <w:rsid w:val="006122AD"/>
    <w:rsid w:val="006123D7"/>
    <w:rsid w:val="0061240A"/>
    <w:rsid w:val="00612420"/>
    <w:rsid w:val="0061284D"/>
    <w:rsid w:val="00612CA3"/>
    <w:rsid w:val="00612CE9"/>
    <w:rsid w:val="00612E73"/>
    <w:rsid w:val="006136AE"/>
    <w:rsid w:val="00613709"/>
    <w:rsid w:val="00613887"/>
    <w:rsid w:val="0061398B"/>
    <w:rsid w:val="00613A85"/>
    <w:rsid w:val="00613C94"/>
    <w:rsid w:val="00614499"/>
    <w:rsid w:val="006148E9"/>
    <w:rsid w:val="0061520B"/>
    <w:rsid w:val="0061520D"/>
    <w:rsid w:val="00615334"/>
    <w:rsid w:val="00615538"/>
    <w:rsid w:val="006155E2"/>
    <w:rsid w:val="00615700"/>
    <w:rsid w:val="00615817"/>
    <w:rsid w:val="0061594E"/>
    <w:rsid w:val="00615B32"/>
    <w:rsid w:val="00615D73"/>
    <w:rsid w:val="00616066"/>
    <w:rsid w:val="006167BB"/>
    <w:rsid w:val="00616EA5"/>
    <w:rsid w:val="00617518"/>
    <w:rsid w:val="006179D1"/>
    <w:rsid w:val="00617A55"/>
    <w:rsid w:val="00617B09"/>
    <w:rsid w:val="00617D46"/>
    <w:rsid w:val="006200A8"/>
    <w:rsid w:val="00620F2A"/>
    <w:rsid w:val="006211D6"/>
    <w:rsid w:val="006213D1"/>
    <w:rsid w:val="006215C5"/>
    <w:rsid w:val="00621B34"/>
    <w:rsid w:val="00621BF9"/>
    <w:rsid w:val="00621C03"/>
    <w:rsid w:val="00621D92"/>
    <w:rsid w:val="00621DCE"/>
    <w:rsid w:val="00621E57"/>
    <w:rsid w:val="00621EF2"/>
    <w:rsid w:val="00622079"/>
    <w:rsid w:val="00622564"/>
    <w:rsid w:val="00622977"/>
    <w:rsid w:val="00622B8F"/>
    <w:rsid w:val="00622C51"/>
    <w:rsid w:val="00622EE7"/>
    <w:rsid w:val="00623225"/>
    <w:rsid w:val="006232A3"/>
    <w:rsid w:val="006232A8"/>
    <w:rsid w:val="006238C8"/>
    <w:rsid w:val="0062394E"/>
    <w:rsid w:val="00623B66"/>
    <w:rsid w:val="00623DCE"/>
    <w:rsid w:val="006241AA"/>
    <w:rsid w:val="006241F1"/>
    <w:rsid w:val="00624533"/>
    <w:rsid w:val="006246ED"/>
    <w:rsid w:val="0062483B"/>
    <w:rsid w:val="00624F32"/>
    <w:rsid w:val="006251C2"/>
    <w:rsid w:val="006252A0"/>
    <w:rsid w:val="006255B9"/>
    <w:rsid w:val="0062574F"/>
    <w:rsid w:val="00625895"/>
    <w:rsid w:val="00625B12"/>
    <w:rsid w:val="00625B54"/>
    <w:rsid w:val="00625BC7"/>
    <w:rsid w:val="00625E48"/>
    <w:rsid w:val="00625E4C"/>
    <w:rsid w:val="00625F02"/>
    <w:rsid w:val="00625F11"/>
    <w:rsid w:val="00626075"/>
    <w:rsid w:val="00626076"/>
    <w:rsid w:val="00626357"/>
    <w:rsid w:val="00626592"/>
    <w:rsid w:val="0062721A"/>
    <w:rsid w:val="006272D7"/>
    <w:rsid w:val="0062777C"/>
    <w:rsid w:val="00627BA0"/>
    <w:rsid w:val="00627F07"/>
    <w:rsid w:val="00627F0A"/>
    <w:rsid w:val="00627F25"/>
    <w:rsid w:val="00630030"/>
    <w:rsid w:val="00630044"/>
    <w:rsid w:val="006304AC"/>
    <w:rsid w:val="00630F54"/>
    <w:rsid w:val="00631179"/>
    <w:rsid w:val="006311A6"/>
    <w:rsid w:val="00631D0C"/>
    <w:rsid w:val="00632424"/>
    <w:rsid w:val="0063267F"/>
    <w:rsid w:val="0063276B"/>
    <w:rsid w:val="0063303D"/>
    <w:rsid w:val="006334D5"/>
    <w:rsid w:val="0063396D"/>
    <w:rsid w:val="00633B14"/>
    <w:rsid w:val="00633D99"/>
    <w:rsid w:val="00634CE3"/>
    <w:rsid w:val="006351C2"/>
    <w:rsid w:val="00635444"/>
    <w:rsid w:val="0063549D"/>
    <w:rsid w:val="00635579"/>
    <w:rsid w:val="0063561F"/>
    <w:rsid w:val="00635669"/>
    <w:rsid w:val="0063569B"/>
    <w:rsid w:val="00635BBE"/>
    <w:rsid w:val="00635BC0"/>
    <w:rsid w:val="00635EBA"/>
    <w:rsid w:val="00636157"/>
    <w:rsid w:val="0063623C"/>
    <w:rsid w:val="006362FD"/>
    <w:rsid w:val="006363E8"/>
    <w:rsid w:val="00636678"/>
    <w:rsid w:val="006366CA"/>
    <w:rsid w:val="00636B6B"/>
    <w:rsid w:val="00636E30"/>
    <w:rsid w:val="00637071"/>
    <w:rsid w:val="00637450"/>
    <w:rsid w:val="00637564"/>
    <w:rsid w:val="00637AF4"/>
    <w:rsid w:val="00637C19"/>
    <w:rsid w:val="00637CFC"/>
    <w:rsid w:val="0064014F"/>
    <w:rsid w:val="00640701"/>
    <w:rsid w:val="006407D7"/>
    <w:rsid w:val="006407F0"/>
    <w:rsid w:val="006409E0"/>
    <w:rsid w:val="00640B38"/>
    <w:rsid w:val="00640B8F"/>
    <w:rsid w:val="00640EA6"/>
    <w:rsid w:val="006411AC"/>
    <w:rsid w:val="006411B7"/>
    <w:rsid w:val="006412B8"/>
    <w:rsid w:val="006413D2"/>
    <w:rsid w:val="006415BD"/>
    <w:rsid w:val="00641727"/>
    <w:rsid w:val="00641801"/>
    <w:rsid w:val="00641914"/>
    <w:rsid w:val="00641C4E"/>
    <w:rsid w:val="0064233D"/>
    <w:rsid w:val="00642475"/>
    <w:rsid w:val="0064286A"/>
    <w:rsid w:val="00642AEC"/>
    <w:rsid w:val="00642D10"/>
    <w:rsid w:val="00642E2B"/>
    <w:rsid w:val="00642E44"/>
    <w:rsid w:val="0064309B"/>
    <w:rsid w:val="0064348B"/>
    <w:rsid w:val="0064374A"/>
    <w:rsid w:val="00643A19"/>
    <w:rsid w:val="00643AF0"/>
    <w:rsid w:val="00643B9A"/>
    <w:rsid w:val="00643D80"/>
    <w:rsid w:val="00643EFE"/>
    <w:rsid w:val="006441C0"/>
    <w:rsid w:val="006445EA"/>
    <w:rsid w:val="00644785"/>
    <w:rsid w:val="00644B5F"/>
    <w:rsid w:val="00644E42"/>
    <w:rsid w:val="00644ED5"/>
    <w:rsid w:val="00645058"/>
    <w:rsid w:val="0064536D"/>
    <w:rsid w:val="0064537C"/>
    <w:rsid w:val="0064543C"/>
    <w:rsid w:val="0064585C"/>
    <w:rsid w:val="00645887"/>
    <w:rsid w:val="00645ADE"/>
    <w:rsid w:val="00645E3A"/>
    <w:rsid w:val="00645E98"/>
    <w:rsid w:val="006460F7"/>
    <w:rsid w:val="006463CF"/>
    <w:rsid w:val="0064640F"/>
    <w:rsid w:val="0064651D"/>
    <w:rsid w:val="00646DB7"/>
    <w:rsid w:val="00647A14"/>
    <w:rsid w:val="00647B33"/>
    <w:rsid w:val="00647BB6"/>
    <w:rsid w:val="00647E99"/>
    <w:rsid w:val="00650A3F"/>
    <w:rsid w:val="00650A70"/>
    <w:rsid w:val="00650E91"/>
    <w:rsid w:val="0065148B"/>
    <w:rsid w:val="00651577"/>
    <w:rsid w:val="00651A73"/>
    <w:rsid w:val="00651EC2"/>
    <w:rsid w:val="00651F21"/>
    <w:rsid w:val="0065218F"/>
    <w:rsid w:val="00652FDA"/>
    <w:rsid w:val="0065307E"/>
    <w:rsid w:val="0065384B"/>
    <w:rsid w:val="0065390D"/>
    <w:rsid w:val="006544DC"/>
    <w:rsid w:val="00654502"/>
    <w:rsid w:val="00654739"/>
    <w:rsid w:val="00654932"/>
    <w:rsid w:val="00654AB8"/>
    <w:rsid w:val="00654AE9"/>
    <w:rsid w:val="00654C31"/>
    <w:rsid w:val="00654D0F"/>
    <w:rsid w:val="00654EAA"/>
    <w:rsid w:val="00654FA7"/>
    <w:rsid w:val="006555CC"/>
    <w:rsid w:val="006557FC"/>
    <w:rsid w:val="00655903"/>
    <w:rsid w:val="00655F08"/>
    <w:rsid w:val="00656547"/>
    <w:rsid w:val="00656AC5"/>
    <w:rsid w:val="00656E13"/>
    <w:rsid w:val="00656ED1"/>
    <w:rsid w:val="00657092"/>
    <w:rsid w:val="0065768D"/>
    <w:rsid w:val="0065771E"/>
    <w:rsid w:val="00657811"/>
    <w:rsid w:val="00657ADF"/>
    <w:rsid w:val="00657FD4"/>
    <w:rsid w:val="00660620"/>
    <w:rsid w:val="0066068C"/>
    <w:rsid w:val="006608A3"/>
    <w:rsid w:val="006609CC"/>
    <w:rsid w:val="00660A7A"/>
    <w:rsid w:val="00660AA4"/>
    <w:rsid w:val="00660ED5"/>
    <w:rsid w:val="00661420"/>
    <w:rsid w:val="00661966"/>
    <w:rsid w:val="00661986"/>
    <w:rsid w:val="00661F7D"/>
    <w:rsid w:val="006624E6"/>
    <w:rsid w:val="00662714"/>
    <w:rsid w:val="00662ECD"/>
    <w:rsid w:val="00662F45"/>
    <w:rsid w:val="006632C2"/>
    <w:rsid w:val="00663417"/>
    <w:rsid w:val="0066363F"/>
    <w:rsid w:val="00663F54"/>
    <w:rsid w:val="0066445E"/>
    <w:rsid w:val="006648C6"/>
    <w:rsid w:val="00664B3B"/>
    <w:rsid w:val="00664D0D"/>
    <w:rsid w:val="00664D1E"/>
    <w:rsid w:val="00664D5F"/>
    <w:rsid w:val="006650FA"/>
    <w:rsid w:val="0066540D"/>
    <w:rsid w:val="00665733"/>
    <w:rsid w:val="00665782"/>
    <w:rsid w:val="00665DC7"/>
    <w:rsid w:val="00665EE1"/>
    <w:rsid w:val="0066614A"/>
    <w:rsid w:val="00666254"/>
    <w:rsid w:val="006664C8"/>
    <w:rsid w:val="00666A95"/>
    <w:rsid w:val="00666CEE"/>
    <w:rsid w:val="0066706C"/>
    <w:rsid w:val="00667733"/>
    <w:rsid w:val="00667922"/>
    <w:rsid w:val="0067049F"/>
    <w:rsid w:val="006706F0"/>
    <w:rsid w:val="00670934"/>
    <w:rsid w:val="0067098E"/>
    <w:rsid w:val="00670ED8"/>
    <w:rsid w:val="00670F13"/>
    <w:rsid w:val="0067131F"/>
    <w:rsid w:val="006715AE"/>
    <w:rsid w:val="0067170C"/>
    <w:rsid w:val="0067174A"/>
    <w:rsid w:val="00671904"/>
    <w:rsid w:val="00671B98"/>
    <w:rsid w:val="00671EC0"/>
    <w:rsid w:val="00671FD4"/>
    <w:rsid w:val="00672096"/>
    <w:rsid w:val="0067220C"/>
    <w:rsid w:val="006723D5"/>
    <w:rsid w:val="0067272E"/>
    <w:rsid w:val="0067289F"/>
    <w:rsid w:val="006728CC"/>
    <w:rsid w:val="00672903"/>
    <w:rsid w:val="00672EE0"/>
    <w:rsid w:val="0067315A"/>
    <w:rsid w:val="0067338A"/>
    <w:rsid w:val="0067356F"/>
    <w:rsid w:val="00673750"/>
    <w:rsid w:val="0067382C"/>
    <w:rsid w:val="00673A3B"/>
    <w:rsid w:val="00673B03"/>
    <w:rsid w:val="00673E94"/>
    <w:rsid w:val="00673EFE"/>
    <w:rsid w:val="0067491A"/>
    <w:rsid w:val="00674C50"/>
    <w:rsid w:val="00674F16"/>
    <w:rsid w:val="00675028"/>
    <w:rsid w:val="006753F6"/>
    <w:rsid w:val="00675C23"/>
    <w:rsid w:val="00675CA9"/>
    <w:rsid w:val="00675E2F"/>
    <w:rsid w:val="0067610D"/>
    <w:rsid w:val="00676296"/>
    <w:rsid w:val="006763BE"/>
    <w:rsid w:val="006764CF"/>
    <w:rsid w:val="006771AF"/>
    <w:rsid w:val="00677569"/>
    <w:rsid w:val="006777BA"/>
    <w:rsid w:val="006777EE"/>
    <w:rsid w:val="00677B12"/>
    <w:rsid w:val="00677B32"/>
    <w:rsid w:val="00677D49"/>
    <w:rsid w:val="00677D53"/>
    <w:rsid w:val="00677F35"/>
    <w:rsid w:val="00677FFA"/>
    <w:rsid w:val="0068138D"/>
    <w:rsid w:val="006814A6"/>
    <w:rsid w:val="00681C0C"/>
    <w:rsid w:val="00681EF1"/>
    <w:rsid w:val="006820CD"/>
    <w:rsid w:val="0068243E"/>
    <w:rsid w:val="006824D2"/>
    <w:rsid w:val="00682973"/>
    <w:rsid w:val="00682C8B"/>
    <w:rsid w:val="006830B7"/>
    <w:rsid w:val="006831E5"/>
    <w:rsid w:val="00683409"/>
    <w:rsid w:val="00683528"/>
    <w:rsid w:val="00683808"/>
    <w:rsid w:val="00683848"/>
    <w:rsid w:val="006838E4"/>
    <w:rsid w:val="00683901"/>
    <w:rsid w:val="00683A13"/>
    <w:rsid w:val="00683A74"/>
    <w:rsid w:val="00683ACD"/>
    <w:rsid w:val="00683C93"/>
    <w:rsid w:val="00683F11"/>
    <w:rsid w:val="0068432D"/>
    <w:rsid w:val="0068439A"/>
    <w:rsid w:val="006843AB"/>
    <w:rsid w:val="006845D4"/>
    <w:rsid w:val="00684863"/>
    <w:rsid w:val="00684E51"/>
    <w:rsid w:val="00684F11"/>
    <w:rsid w:val="00685040"/>
    <w:rsid w:val="00685206"/>
    <w:rsid w:val="00685284"/>
    <w:rsid w:val="0068555D"/>
    <w:rsid w:val="00685845"/>
    <w:rsid w:val="00685DA1"/>
    <w:rsid w:val="00685FC0"/>
    <w:rsid w:val="0068602B"/>
    <w:rsid w:val="006863AA"/>
    <w:rsid w:val="006863E9"/>
    <w:rsid w:val="006869FC"/>
    <w:rsid w:val="00687288"/>
    <w:rsid w:val="006872B8"/>
    <w:rsid w:val="00687381"/>
    <w:rsid w:val="00687581"/>
    <w:rsid w:val="00687624"/>
    <w:rsid w:val="0068784C"/>
    <w:rsid w:val="00687B58"/>
    <w:rsid w:val="00687D46"/>
    <w:rsid w:val="006901A2"/>
    <w:rsid w:val="00690262"/>
    <w:rsid w:val="00690421"/>
    <w:rsid w:val="006907C5"/>
    <w:rsid w:val="006909BA"/>
    <w:rsid w:val="00690A04"/>
    <w:rsid w:val="00690A49"/>
    <w:rsid w:val="00690AC1"/>
    <w:rsid w:val="00690EA4"/>
    <w:rsid w:val="00690F24"/>
    <w:rsid w:val="00691052"/>
    <w:rsid w:val="00691F4E"/>
    <w:rsid w:val="0069246F"/>
    <w:rsid w:val="006928FB"/>
    <w:rsid w:val="00692F6B"/>
    <w:rsid w:val="00692FD9"/>
    <w:rsid w:val="00693245"/>
    <w:rsid w:val="006932BE"/>
    <w:rsid w:val="00693595"/>
    <w:rsid w:val="00693BC4"/>
    <w:rsid w:val="00693F72"/>
    <w:rsid w:val="0069434F"/>
    <w:rsid w:val="00694356"/>
    <w:rsid w:val="0069449B"/>
    <w:rsid w:val="006945E2"/>
    <w:rsid w:val="00694649"/>
    <w:rsid w:val="0069471A"/>
    <w:rsid w:val="00694DA6"/>
    <w:rsid w:val="00695B82"/>
    <w:rsid w:val="00695CD6"/>
    <w:rsid w:val="00695F8C"/>
    <w:rsid w:val="00696252"/>
    <w:rsid w:val="0069640A"/>
    <w:rsid w:val="006967AD"/>
    <w:rsid w:val="006967E1"/>
    <w:rsid w:val="0069687E"/>
    <w:rsid w:val="00696FD3"/>
    <w:rsid w:val="00697009"/>
    <w:rsid w:val="006975BF"/>
    <w:rsid w:val="00697857"/>
    <w:rsid w:val="00697E78"/>
    <w:rsid w:val="006A016B"/>
    <w:rsid w:val="006A02FF"/>
    <w:rsid w:val="006A04BB"/>
    <w:rsid w:val="006A0875"/>
    <w:rsid w:val="006A103D"/>
    <w:rsid w:val="006A10AA"/>
    <w:rsid w:val="006A116E"/>
    <w:rsid w:val="006A161B"/>
    <w:rsid w:val="006A16F7"/>
    <w:rsid w:val="006A1747"/>
    <w:rsid w:val="006A1B1C"/>
    <w:rsid w:val="006A1BF4"/>
    <w:rsid w:val="006A23AA"/>
    <w:rsid w:val="006A2660"/>
    <w:rsid w:val="006A2934"/>
    <w:rsid w:val="006A2A7F"/>
    <w:rsid w:val="006A2B60"/>
    <w:rsid w:val="006A325E"/>
    <w:rsid w:val="006A33A2"/>
    <w:rsid w:val="006A34E2"/>
    <w:rsid w:val="006A3556"/>
    <w:rsid w:val="006A3882"/>
    <w:rsid w:val="006A38BD"/>
    <w:rsid w:val="006A3EA4"/>
    <w:rsid w:val="006A3EBD"/>
    <w:rsid w:val="006A4122"/>
    <w:rsid w:val="006A43FC"/>
    <w:rsid w:val="006A4686"/>
    <w:rsid w:val="006A46AC"/>
    <w:rsid w:val="006A4857"/>
    <w:rsid w:val="006A4C53"/>
    <w:rsid w:val="006A4C95"/>
    <w:rsid w:val="006A5348"/>
    <w:rsid w:val="006A5357"/>
    <w:rsid w:val="006A53AD"/>
    <w:rsid w:val="006A5431"/>
    <w:rsid w:val="006A5EEF"/>
    <w:rsid w:val="006A5F49"/>
    <w:rsid w:val="006A5FC6"/>
    <w:rsid w:val="006A62FA"/>
    <w:rsid w:val="006A6977"/>
    <w:rsid w:val="006A6BAD"/>
    <w:rsid w:val="006A6D70"/>
    <w:rsid w:val="006A6DEA"/>
    <w:rsid w:val="006A6DFE"/>
    <w:rsid w:val="006A6FD8"/>
    <w:rsid w:val="006A736A"/>
    <w:rsid w:val="006A7638"/>
    <w:rsid w:val="006A797F"/>
    <w:rsid w:val="006B000E"/>
    <w:rsid w:val="006B0308"/>
    <w:rsid w:val="006B03C9"/>
    <w:rsid w:val="006B03E7"/>
    <w:rsid w:val="006B046F"/>
    <w:rsid w:val="006B04E0"/>
    <w:rsid w:val="006B0673"/>
    <w:rsid w:val="006B0A02"/>
    <w:rsid w:val="006B0ADF"/>
    <w:rsid w:val="006B0DE9"/>
    <w:rsid w:val="006B0EBC"/>
    <w:rsid w:val="006B1028"/>
    <w:rsid w:val="006B105B"/>
    <w:rsid w:val="006B12BB"/>
    <w:rsid w:val="006B1660"/>
    <w:rsid w:val="006B1796"/>
    <w:rsid w:val="006B183E"/>
    <w:rsid w:val="006B1986"/>
    <w:rsid w:val="006B1AB0"/>
    <w:rsid w:val="006B1FA2"/>
    <w:rsid w:val="006B228B"/>
    <w:rsid w:val="006B292A"/>
    <w:rsid w:val="006B2936"/>
    <w:rsid w:val="006B29D2"/>
    <w:rsid w:val="006B358B"/>
    <w:rsid w:val="006B3A37"/>
    <w:rsid w:val="006B3FE9"/>
    <w:rsid w:val="006B40AA"/>
    <w:rsid w:val="006B4275"/>
    <w:rsid w:val="006B43F4"/>
    <w:rsid w:val="006B4425"/>
    <w:rsid w:val="006B46A1"/>
    <w:rsid w:val="006B46B9"/>
    <w:rsid w:val="006B4D35"/>
    <w:rsid w:val="006B5A27"/>
    <w:rsid w:val="006B5BA2"/>
    <w:rsid w:val="006B5C2D"/>
    <w:rsid w:val="006B5C7D"/>
    <w:rsid w:val="006B5F13"/>
    <w:rsid w:val="006B60AA"/>
    <w:rsid w:val="006B65AC"/>
    <w:rsid w:val="006B65DF"/>
    <w:rsid w:val="006B6611"/>
    <w:rsid w:val="006B68BF"/>
    <w:rsid w:val="006B6A4E"/>
    <w:rsid w:val="006B6C89"/>
    <w:rsid w:val="006B7761"/>
    <w:rsid w:val="006B77DF"/>
    <w:rsid w:val="006B79CB"/>
    <w:rsid w:val="006B7B2B"/>
    <w:rsid w:val="006B7E8D"/>
    <w:rsid w:val="006C06DF"/>
    <w:rsid w:val="006C092B"/>
    <w:rsid w:val="006C0AD3"/>
    <w:rsid w:val="006C0B12"/>
    <w:rsid w:val="006C0EF5"/>
    <w:rsid w:val="006C11DE"/>
    <w:rsid w:val="006C19E9"/>
    <w:rsid w:val="006C2197"/>
    <w:rsid w:val="006C2255"/>
    <w:rsid w:val="006C2CB1"/>
    <w:rsid w:val="006C2F5B"/>
    <w:rsid w:val="006C2F8F"/>
    <w:rsid w:val="006C323D"/>
    <w:rsid w:val="006C35D1"/>
    <w:rsid w:val="006C3940"/>
    <w:rsid w:val="006C3942"/>
    <w:rsid w:val="006C3D34"/>
    <w:rsid w:val="006C3D77"/>
    <w:rsid w:val="006C3DB2"/>
    <w:rsid w:val="006C4355"/>
    <w:rsid w:val="006C48A9"/>
    <w:rsid w:val="006C4D14"/>
    <w:rsid w:val="006C4D8F"/>
    <w:rsid w:val="006C4EFD"/>
    <w:rsid w:val="006C5564"/>
    <w:rsid w:val="006C58E5"/>
    <w:rsid w:val="006C5943"/>
    <w:rsid w:val="006C5E62"/>
    <w:rsid w:val="006C5E65"/>
    <w:rsid w:val="006C5F76"/>
    <w:rsid w:val="006C5FB2"/>
    <w:rsid w:val="006C6137"/>
    <w:rsid w:val="006C6522"/>
    <w:rsid w:val="006C6AA9"/>
    <w:rsid w:val="006C6B56"/>
    <w:rsid w:val="006C6F93"/>
    <w:rsid w:val="006C713F"/>
    <w:rsid w:val="006C7ACC"/>
    <w:rsid w:val="006C7DF1"/>
    <w:rsid w:val="006C7FA9"/>
    <w:rsid w:val="006D0073"/>
    <w:rsid w:val="006D0176"/>
    <w:rsid w:val="006D08CF"/>
    <w:rsid w:val="006D0986"/>
    <w:rsid w:val="006D09D6"/>
    <w:rsid w:val="006D0E3D"/>
    <w:rsid w:val="006D1275"/>
    <w:rsid w:val="006D139F"/>
    <w:rsid w:val="006D150D"/>
    <w:rsid w:val="006D1801"/>
    <w:rsid w:val="006D1B7E"/>
    <w:rsid w:val="006D1BE2"/>
    <w:rsid w:val="006D1E71"/>
    <w:rsid w:val="006D1F38"/>
    <w:rsid w:val="006D2453"/>
    <w:rsid w:val="006D249E"/>
    <w:rsid w:val="006D258B"/>
    <w:rsid w:val="006D2667"/>
    <w:rsid w:val="006D2843"/>
    <w:rsid w:val="006D2D78"/>
    <w:rsid w:val="006D2EFF"/>
    <w:rsid w:val="006D3641"/>
    <w:rsid w:val="006D37DF"/>
    <w:rsid w:val="006D3A6D"/>
    <w:rsid w:val="006D4040"/>
    <w:rsid w:val="006D4193"/>
    <w:rsid w:val="006D4218"/>
    <w:rsid w:val="006D4539"/>
    <w:rsid w:val="006D4666"/>
    <w:rsid w:val="006D4FA8"/>
    <w:rsid w:val="006D557A"/>
    <w:rsid w:val="006D56D6"/>
    <w:rsid w:val="006D59E1"/>
    <w:rsid w:val="006D5B3D"/>
    <w:rsid w:val="006D5BD2"/>
    <w:rsid w:val="006D6091"/>
    <w:rsid w:val="006D60D8"/>
    <w:rsid w:val="006D632C"/>
    <w:rsid w:val="006D63BF"/>
    <w:rsid w:val="006D6508"/>
    <w:rsid w:val="006D651D"/>
    <w:rsid w:val="006D657B"/>
    <w:rsid w:val="006D6AFA"/>
    <w:rsid w:val="006D7194"/>
    <w:rsid w:val="006D738C"/>
    <w:rsid w:val="006D7831"/>
    <w:rsid w:val="006D7960"/>
    <w:rsid w:val="006D7FC1"/>
    <w:rsid w:val="006E02B9"/>
    <w:rsid w:val="006E03AD"/>
    <w:rsid w:val="006E0610"/>
    <w:rsid w:val="006E073C"/>
    <w:rsid w:val="006E0B43"/>
    <w:rsid w:val="006E0BD4"/>
    <w:rsid w:val="006E0CD4"/>
    <w:rsid w:val="006E0CEE"/>
    <w:rsid w:val="006E0EBE"/>
    <w:rsid w:val="006E113B"/>
    <w:rsid w:val="006E13B1"/>
    <w:rsid w:val="006E18FC"/>
    <w:rsid w:val="006E1907"/>
    <w:rsid w:val="006E1CDF"/>
    <w:rsid w:val="006E2353"/>
    <w:rsid w:val="006E2A81"/>
    <w:rsid w:val="006E2C8D"/>
    <w:rsid w:val="006E2E3B"/>
    <w:rsid w:val="006E2FF8"/>
    <w:rsid w:val="006E39FA"/>
    <w:rsid w:val="006E3A32"/>
    <w:rsid w:val="006E3BFA"/>
    <w:rsid w:val="006E408B"/>
    <w:rsid w:val="006E4C48"/>
    <w:rsid w:val="006E543D"/>
    <w:rsid w:val="006E5A37"/>
    <w:rsid w:val="006E5A51"/>
    <w:rsid w:val="006E5B83"/>
    <w:rsid w:val="006E5BE6"/>
    <w:rsid w:val="006E68CF"/>
    <w:rsid w:val="006E6C90"/>
    <w:rsid w:val="006E6EB0"/>
    <w:rsid w:val="006E6EC0"/>
    <w:rsid w:val="006E73F3"/>
    <w:rsid w:val="006E7406"/>
    <w:rsid w:val="006E7834"/>
    <w:rsid w:val="006E7996"/>
    <w:rsid w:val="006F003F"/>
    <w:rsid w:val="006F0163"/>
    <w:rsid w:val="006F046E"/>
    <w:rsid w:val="006F06C8"/>
    <w:rsid w:val="006F10E9"/>
    <w:rsid w:val="006F1220"/>
    <w:rsid w:val="006F1398"/>
    <w:rsid w:val="006F181C"/>
    <w:rsid w:val="006F18ED"/>
    <w:rsid w:val="006F1982"/>
    <w:rsid w:val="006F1CCE"/>
    <w:rsid w:val="006F2633"/>
    <w:rsid w:val="006F27BE"/>
    <w:rsid w:val="006F2CB7"/>
    <w:rsid w:val="006F2FF9"/>
    <w:rsid w:val="006F3629"/>
    <w:rsid w:val="006F3F65"/>
    <w:rsid w:val="006F41D1"/>
    <w:rsid w:val="006F4307"/>
    <w:rsid w:val="006F4704"/>
    <w:rsid w:val="006F498B"/>
    <w:rsid w:val="006F4D88"/>
    <w:rsid w:val="006F4ED1"/>
    <w:rsid w:val="006F5176"/>
    <w:rsid w:val="006F52C5"/>
    <w:rsid w:val="006F5435"/>
    <w:rsid w:val="006F562A"/>
    <w:rsid w:val="006F56C7"/>
    <w:rsid w:val="006F607C"/>
    <w:rsid w:val="006F61DE"/>
    <w:rsid w:val="006F62A9"/>
    <w:rsid w:val="006F63B5"/>
    <w:rsid w:val="006F63DE"/>
    <w:rsid w:val="006F63EF"/>
    <w:rsid w:val="006F6813"/>
    <w:rsid w:val="006F6950"/>
    <w:rsid w:val="006F6E79"/>
    <w:rsid w:val="006F72B5"/>
    <w:rsid w:val="006F7461"/>
    <w:rsid w:val="006F74E4"/>
    <w:rsid w:val="006F777D"/>
    <w:rsid w:val="006F7A18"/>
    <w:rsid w:val="0070035F"/>
    <w:rsid w:val="007005E5"/>
    <w:rsid w:val="00700D53"/>
    <w:rsid w:val="00700D71"/>
    <w:rsid w:val="00701346"/>
    <w:rsid w:val="00701380"/>
    <w:rsid w:val="007014ED"/>
    <w:rsid w:val="00701728"/>
    <w:rsid w:val="0070197B"/>
    <w:rsid w:val="00701A77"/>
    <w:rsid w:val="0070243E"/>
    <w:rsid w:val="007028F3"/>
    <w:rsid w:val="007029FE"/>
    <w:rsid w:val="00702CD3"/>
    <w:rsid w:val="00702DD6"/>
    <w:rsid w:val="00703159"/>
    <w:rsid w:val="00703185"/>
    <w:rsid w:val="0070357F"/>
    <w:rsid w:val="007036DB"/>
    <w:rsid w:val="007037F4"/>
    <w:rsid w:val="00703885"/>
    <w:rsid w:val="00703E22"/>
    <w:rsid w:val="00703FDF"/>
    <w:rsid w:val="00704181"/>
    <w:rsid w:val="00704775"/>
    <w:rsid w:val="007047A2"/>
    <w:rsid w:val="00704898"/>
    <w:rsid w:val="007050B6"/>
    <w:rsid w:val="00705B49"/>
    <w:rsid w:val="00705C1F"/>
    <w:rsid w:val="00705CFA"/>
    <w:rsid w:val="00706386"/>
    <w:rsid w:val="0070643B"/>
    <w:rsid w:val="007064BB"/>
    <w:rsid w:val="00706628"/>
    <w:rsid w:val="007067B2"/>
    <w:rsid w:val="00706C5F"/>
    <w:rsid w:val="00706C91"/>
    <w:rsid w:val="00706DA3"/>
    <w:rsid w:val="0070732A"/>
    <w:rsid w:val="00707646"/>
    <w:rsid w:val="00707D53"/>
    <w:rsid w:val="00710251"/>
    <w:rsid w:val="0071033E"/>
    <w:rsid w:val="007104D6"/>
    <w:rsid w:val="00710760"/>
    <w:rsid w:val="00710B17"/>
    <w:rsid w:val="00711304"/>
    <w:rsid w:val="00711442"/>
    <w:rsid w:val="007114C4"/>
    <w:rsid w:val="00711694"/>
    <w:rsid w:val="00712048"/>
    <w:rsid w:val="007121C8"/>
    <w:rsid w:val="007125EB"/>
    <w:rsid w:val="0071277E"/>
    <w:rsid w:val="00712854"/>
    <w:rsid w:val="00712D04"/>
    <w:rsid w:val="007132CD"/>
    <w:rsid w:val="007135F8"/>
    <w:rsid w:val="00713610"/>
    <w:rsid w:val="0071380B"/>
    <w:rsid w:val="007138A6"/>
    <w:rsid w:val="00713A90"/>
    <w:rsid w:val="00713AAA"/>
    <w:rsid w:val="00713E4F"/>
    <w:rsid w:val="00713F87"/>
    <w:rsid w:val="00713F95"/>
    <w:rsid w:val="007142B4"/>
    <w:rsid w:val="00714666"/>
    <w:rsid w:val="00714B40"/>
    <w:rsid w:val="00714BCA"/>
    <w:rsid w:val="00714D10"/>
    <w:rsid w:val="00714E37"/>
    <w:rsid w:val="007150DB"/>
    <w:rsid w:val="00715123"/>
    <w:rsid w:val="00715AE4"/>
    <w:rsid w:val="007168AB"/>
    <w:rsid w:val="00716B5A"/>
    <w:rsid w:val="00716DDB"/>
    <w:rsid w:val="00716F0B"/>
    <w:rsid w:val="00717275"/>
    <w:rsid w:val="007172BB"/>
    <w:rsid w:val="007175C0"/>
    <w:rsid w:val="007176DC"/>
    <w:rsid w:val="007178BA"/>
    <w:rsid w:val="007178EA"/>
    <w:rsid w:val="00717A01"/>
    <w:rsid w:val="00717D66"/>
    <w:rsid w:val="00717F7F"/>
    <w:rsid w:val="00717FBE"/>
    <w:rsid w:val="007200DF"/>
    <w:rsid w:val="00720211"/>
    <w:rsid w:val="00720392"/>
    <w:rsid w:val="007204C1"/>
    <w:rsid w:val="0072065B"/>
    <w:rsid w:val="00720A1E"/>
    <w:rsid w:val="00720CC9"/>
    <w:rsid w:val="007212C5"/>
    <w:rsid w:val="00721AF0"/>
    <w:rsid w:val="00721C11"/>
    <w:rsid w:val="00721C5A"/>
    <w:rsid w:val="00721C97"/>
    <w:rsid w:val="00721FFC"/>
    <w:rsid w:val="007224C0"/>
    <w:rsid w:val="0072255E"/>
    <w:rsid w:val="00722E74"/>
    <w:rsid w:val="0072327A"/>
    <w:rsid w:val="00723526"/>
    <w:rsid w:val="007237A3"/>
    <w:rsid w:val="007238FD"/>
    <w:rsid w:val="00723D81"/>
    <w:rsid w:val="00723E06"/>
    <w:rsid w:val="00723FF4"/>
    <w:rsid w:val="0072441E"/>
    <w:rsid w:val="007245F0"/>
    <w:rsid w:val="00724752"/>
    <w:rsid w:val="00724B2B"/>
    <w:rsid w:val="00724B9E"/>
    <w:rsid w:val="0072535F"/>
    <w:rsid w:val="007258FC"/>
    <w:rsid w:val="00725CF0"/>
    <w:rsid w:val="00725E38"/>
    <w:rsid w:val="00726351"/>
    <w:rsid w:val="007263A0"/>
    <w:rsid w:val="007265C3"/>
    <w:rsid w:val="00726697"/>
    <w:rsid w:val="007266AC"/>
    <w:rsid w:val="007266B7"/>
    <w:rsid w:val="00726800"/>
    <w:rsid w:val="0072681E"/>
    <w:rsid w:val="00726BAB"/>
    <w:rsid w:val="00727588"/>
    <w:rsid w:val="0072768B"/>
    <w:rsid w:val="00727A84"/>
    <w:rsid w:val="00727B87"/>
    <w:rsid w:val="00727E4A"/>
    <w:rsid w:val="00730AB1"/>
    <w:rsid w:val="00730ED7"/>
    <w:rsid w:val="0073125C"/>
    <w:rsid w:val="007318F9"/>
    <w:rsid w:val="0073190C"/>
    <w:rsid w:val="00731989"/>
    <w:rsid w:val="00731A88"/>
    <w:rsid w:val="00731B0E"/>
    <w:rsid w:val="007328B5"/>
    <w:rsid w:val="00732956"/>
    <w:rsid w:val="00732D61"/>
    <w:rsid w:val="00732FED"/>
    <w:rsid w:val="00733258"/>
    <w:rsid w:val="0073335B"/>
    <w:rsid w:val="00733969"/>
    <w:rsid w:val="00733A2B"/>
    <w:rsid w:val="00734002"/>
    <w:rsid w:val="007346B6"/>
    <w:rsid w:val="00735412"/>
    <w:rsid w:val="007356BE"/>
    <w:rsid w:val="00735E36"/>
    <w:rsid w:val="00736166"/>
    <w:rsid w:val="00736633"/>
    <w:rsid w:val="00736AF2"/>
    <w:rsid w:val="00736BFA"/>
    <w:rsid w:val="0073750F"/>
    <w:rsid w:val="00737874"/>
    <w:rsid w:val="00737AEF"/>
    <w:rsid w:val="00737D1D"/>
    <w:rsid w:val="00737DD6"/>
    <w:rsid w:val="0074044E"/>
    <w:rsid w:val="00740B56"/>
    <w:rsid w:val="00740BA7"/>
    <w:rsid w:val="00740C72"/>
    <w:rsid w:val="00740D25"/>
    <w:rsid w:val="00740F62"/>
    <w:rsid w:val="00740FA6"/>
    <w:rsid w:val="0074128E"/>
    <w:rsid w:val="007412AD"/>
    <w:rsid w:val="007412DA"/>
    <w:rsid w:val="007414F4"/>
    <w:rsid w:val="00741B16"/>
    <w:rsid w:val="00741F20"/>
    <w:rsid w:val="00742138"/>
    <w:rsid w:val="0074270B"/>
    <w:rsid w:val="00742D36"/>
    <w:rsid w:val="00742FA8"/>
    <w:rsid w:val="0074321F"/>
    <w:rsid w:val="00743661"/>
    <w:rsid w:val="00743C40"/>
    <w:rsid w:val="00743E6A"/>
    <w:rsid w:val="007440C2"/>
    <w:rsid w:val="0074419F"/>
    <w:rsid w:val="007441A9"/>
    <w:rsid w:val="007442F6"/>
    <w:rsid w:val="00744335"/>
    <w:rsid w:val="00744C84"/>
    <w:rsid w:val="007455CC"/>
    <w:rsid w:val="00745746"/>
    <w:rsid w:val="007457B3"/>
    <w:rsid w:val="00745940"/>
    <w:rsid w:val="00745FE7"/>
    <w:rsid w:val="00746498"/>
    <w:rsid w:val="00746551"/>
    <w:rsid w:val="007465CE"/>
    <w:rsid w:val="00746954"/>
    <w:rsid w:val="00746A4F"/>
    <w:rsid w:val="00746D79"/>
    <w:rsid w:val="007470F6"/>
    <w:rsid w:val="00747376"/>
    <w:rsid w:val="00747C7D"/>
    <w:rsid w:val="00747EEB"/>
    <w:rsid w:val="00747EF5"/>
    <w:rsid w:val="007500F9"/>
    <w:rsid w:val="00750146"/>
    <w:rsid w:val="0075056C"/>
    <w:rsid w:val="00750EF5"/>
    <w:rsid w:val="0075194B"/>
    <w:rsid w:val="007519A7"/>
    <w:rsid w:val="00751DAF"/>
    <w:rsid w:val="00751F4E"/>
    <w:rsid w:val="007520AE"/>
    <w:rsid w:val="00752374"/>
    <w:rsid w:val="007523A1"/>
    <w:rsid w:val="00752579"/>
    <w:rsid w:val="007526A7"/>
    <w:rsid w:val="00752720"/>
    <w:rsid w:val="007528CC"/>
    <w:rsid w:val="00752B9A"/>
    <w:rsid w:val="00752D58"/>
    <w:rsid w:val="00752DE1"/>
    <w:rsid w:val="00753F56"/>
    <w:rsid w:val="007543A7"/>
    <w:rsid w:val="007543C6"/>
    <w:rsid w:val="00754599"/>
    <w:rsid w:val="0075475F"/>
    <w:rsid w:val="00754BAF"/>
    <w:rsid w:val="00754C6E"/>
    <w:rsid w:val="00754C74"/>
    <w:rsid w:val="00754E37"/>
    <w:rsid w:val="0075506D"/>
    <w:rsid w:val="00755F8C"/>
    <w:rsid w:val="00756934"/>
    <w:rsid w:val="00756942"/>
    <w:rsid w:val="00756D65"/>
    <w:rsid w:val="007571EB"/>
    <w:rsid w:val="00757424"/>
    <w:rsid w:val="00757529"/>
    <w:rsid w:val="00757631"/>
    <w:rsid w:val="007578A9"/>
    <w:rsid w:val="007578CB"/>
    <w:rsid w:val="00757A90"/>
    <w:rsid w:val="00757CAE"/>
    <w:rsid w:val="00757F28"/>
    <w:rsid w:val="007601D3"/>
    <w:rsid w:val="00760354"/>
    <w:rsid w:val="007603B6"/>
    <w:rsid w:val="00760907"/>
    <w:rsid w:val="00760990"/>
    <w:rsid w:val="00760A2F"/>
    <w:rsid w:val="00760F2F"/>
    <w:rsid w:val="007610D7"/>
    <w:rsid w:val="00761302"/>
    <w:rsid w:val="0076136F"/>
    <w:rsid w:val="0076148B"/>
    <w:rsid w:val="00761514"/>
    <w:rsid w:val="00761882"/>
    <w:rsid w:val="00761B06"/>
    <w:rsid w:val="00761CF4"/>
    <w:rsid w:val="00761E2C"/>
    <w:rsid w:val="00762079"/>
    <w:rsid w:val="00762A92"/>
    <w:rsid w:val="00762B4F"/>
    <w:rsid w:val="00762FDA"/>
    <w:rsid w:val="00763350"/>
    <w:rsid w:val="0076379A"/>
    <w:rsid w:val="00763A57"/>
    <w:rsid w:val="00763DC3"/>
    <w:rsid w:val="00763E1E"/>
    <w:rsid w:val="00763F25"/>
    <w:rsid w:val="00763FC2"/>
    <w:rsid w:val="00764319"/>
    <w:rsid w:val="00764E1A"/>
    <w:rsid w:val="00764FBE"/>
    <w:rsid w:val="0076534C"/>
    <w:rsid w:val="0076537F"/>
    <w:rsid w:val="007654CD"/>
    <w:rsid w:val="0076551D"/>
    <w:rsid w:val="00765990"/>
    <w:rsid w:val="00765FEC"/>
    <w:rsid w:val="00766023"/>
    <w:rsid w:val="0076610F"/>
    <w:rsid w:val="0076619C"/>
    <w:rsid w:val="007661A4"/>
    <w:rsid w:val="007661CF"/>
    <w:rsid w:val="007662FC"/>
    <w:rsid w:val="00766842"/>
    <w:rsid w:val="00766870"/>
    <w:rsid w:val="00766C85"/>
    <w:rsid w:val="007672F7"/>
    <w:rsid w:val="00767312"/>
    <w:rsid w:val="00767533"/>
    <w:rsid w:val="00767B72"/>
    <w:rsid w:val="00767E41"/>
    <w:rsid w:val="00767F4B"/>
    <w:rsid w:val="00767FDA"/>
    <w:rsid w:val="007700F0"/>
    <w:rsid w:val="0077130F"/>
    <w:rsid w:val="0077136D"/>
    <w:rsid w:val="00771734"/>
    <w:rsid w:val="00771952"/>
    <w:rsid w:val="00771C45"/>
    <w:rsid w:val="00771D86"/>
    <w:rsid w:val="00772161"/>
    <w:rsid w:val="00772592"/>
    <w:rsid w:val="007725A2"/>
    <w:rsid w:val="00772F9F"/>
    <w:rsid w:val="00773057"/>
    <w:rsid w:val="00773071"/>
    <w:rsid w:val="007738A2"/>
    <w:rsid w:val="007739E5"/>
    <w:rsid w:val="007740A1"/>
    <w:rsid w:val="0077436D"/>
    <w:rsid w:val="00774397"/>
    <w:rsid w:val="007745BF"/>
    <w:rsid w:val="0077540F"/>
    <w:rsid w:val="00775527"/>
    <w:rsid w:val="0077558D"/>
    <w:rsid w:val="0077608C"/>
    <w:rsid w:val="007762E4"/>
    <w:rsid w:val="00776587"/>
    <w:rsid w:val="00776C56"/>
    <w:rsid w:val="00777097"/>
    <w:rsid w:val="0077732B"/>
    <w:rsid w:val="00777A37"/>
    <w:rsid w:val="00777A85"/>
    <w:rsid w:val="00777AA2"/>
    <w:rsid w:val="00777DF1"/>
    <w:rsid w:val="00777E25"/>
    <w:rsid w:val="00780424"/>
    <w:rsid w:val="007806EC"/>
    <w:rsid w:val="00780D38"/>
    <w:rsid w:val="00780D92"/>
    <w:rsid w:val="007810FA"/>
    <w:rsid w:val="00781718"/>
    <w:rsid w:val="00781757"/>
    <w:rsid w:val="007819F2"/>
    <w:rsid w:val="00781E76"/>
    <w:rsid w:val="00782088"/>
    <w:rsid w:val="007820F0"/>
    <w:rsid w:val="00782C04"/>
    <w:rsid w:val="0078335F"/>
    <w:rsid w:val="00783437"/>
    <w:rsid w:val="00783B0F"/>
    <w:rsid w:val="00783D08"/>
    <w:rsid w:val="00783D99"/>
    <w:rsid w:val="00783F75"/>
    <w:rsid w:val="0078414C"/>
    <w:rsid w:val="00784257"/>
    <w:rsid w:val="007843AF"/>
    <w:rsid w:val="0078496A"/>
    <w:rsid w:val="00784D35"/>
    <w:rsid w:val="00784DDA"/>
    <w:rsid w:val="00784EB1"/>
    <w:rsid w:val="00785191"/>
    <w:rsid w:val="007852F5"/>
    <w:rsid w:val="0078533C"/>
    <w:rsid w:val="007860FA"/>
    <w:rsid w:val="0078667A"/>
    <w:rsid w:val="0078669F"/>
    <w:rsid w:val="00786A68"/>
    <w:rsid w:val="00786BE1"/>
    <w:rsid w:val="0078727B"/>
    <w:rsid w:val="007872A0"/>
    <w:rsid w:val="00787413"/>
    <w:rsid w:val="00787F62"/>
    <w:rsid w:val="007902D3"/>
    <w:rsid w:val="0079032A"/>
    <w:rsid w:val="007903EB"/>
    <w:rsid w:val="00790C11"/>
    <w:rsid w:val="00790C3E"/>
    <w:rsid w:val="00790E86"/>
    <w:rsid w:val="00790EA6"/>
    <w:rsid w:val="007912BF"/>
    <w:rsid w:val="007913AC"/>
    <w:rsid w:val="007914EC"/>
    <w:rsid w:val="00791975"/>
    <w:rsid w:val="00792483"/>
    <w:rsid w:val="0079286C"/>
    <w:rsid w:val="00792E69"/>
    <w:rsid w:val="00792F61"/>
    <w:rsid w:val="007931CE"/>
    <w:rsid w:val="007932CE"/>
    <w:rsid w:val="0079350F"/>
    <w:rsid w:val="007938DB"/>
    <w:rsid w:val="00794601"/>
    <w:rsid w:val="00794688"/>
    <w:rsid w:val="007947DD"/>
    <w:rsid w:val="007949D3"/>
    <w:rsid w:val="00795069"/>
    <w:rsid w:val="007951CA"/>
    <w:rsid w:val="00795209"/>
    <w:rsid w:val="0079528B"/>
    <w:rsid w:val="007954E2"/>
    <w:rsid w:val="00795801"/>
    <w:rsid w:val="00795AAF"/>
    <w:rsid w:val="007961E8"/>
    <w:rsid w:val="00796683"/>
    <w:rsid w:val="00796AD1"/>
    <w:rsid w:val="00796DC2"/>
    <w:rsid w:val="00797003"/>
    <w:rsid w:val="00797106"/>
    <w:rsid w:val="007972F0"/>
    <w:rsid w:val="007973A2"/>
    <w:rsid w:val="007975A7"/>
    <w:rsid w:val="00797660"/>
    <w:rsid w:val="007977E9"/>
    <w:rsid w:val="007A025C"/>
    <w:rsid w:val="007A0963"/>
    <w:rsid w:val="007A0975"/>
    <w:rsid w:val="007A1181"/>
    <w:rsid w:val="007A11BE"/>
    <w:rsid w:val="007A1831"/>
    <w:rsid w:val="007A216A"/>
    <w:rsid w:val="007A24B4"/>
    <w:rsid w:val="007A24CA"/>
    <w:rsid w:val="007A278A"/>
    <w:rsid w:val="007A27D9"/>
    <w:rsid w:val="007A2E5A"/>
    <w:rsid w:val="007A31DD"/>
    <w:rsid w:val="007A3426"/>
    <w:rsid w:val="007A34EF"/>
    <w:rsid w:val="007A36B5"/>
    <w:rsid w:val="007A3952"/>
    <w:rsid w:val="007A3B5A"/>
    <w:rsid w:val="007A3BB5"/>
    <w:rsid w:val="007A3CAF"/>
    <w:rsid w:val="007A3E16"/>
    <w:rsid w:val="007A3F2D"/>
    <w:rsid w:val="007A3FE8"/>
    <w:rsid w:val="007A40D9"/>
    <w:rsid w:val="007A41F3"/>
    <w:rsid w:val="007A43D4"/>
    <w:rsid w:val="007A4434"/>
    <w:rsid w:val="007A4494"/>
    <w:rsid w:val="007A5473"/>
    <w:rsid w:val="007A58A7"/>
    <w:rsid w:val="007A59D3"/>
    <w:rsid w:val="007A59E0"/>
    <w:rsid w:val="007A5BE6"/>
    <w:rsid w:val="007A692C"/>
    <w:rsid w:val="007A6A75"/>
    <w:rsid w:val="007A6AB4"/>
    <w:rsid w:val="007A6C65"/>
    <w:rsid w:val="007A71BA"/>
    <w:rsid w:val="007A72FB"/>
    <w:rsid w:val="007A7796"/>
    <w:rsid w:val="007A7830"/>
    <w:rsid w:val="007A79D8"/>
    <w:rsid w:val="007A7E5B"/>
    <w:rsid w:val="007B0040"/>
    <w:rsid w:val="007B04C8"/>
    <w:rsid w:val="007B056B"/>
    <w:rsid w:val="007B069D"/>
    <w:rsid w:val="007B06E7"/>
    <w:rsid w:val="007B08F4"/>
    <w:rsid w:val="007B0943"/>
    <w:rsid w:val="007B1186"/>
    <w:rsid w:val="007B129A"/>
    <w:rsid w:val="007B17CB"/>
    <w:rsid w:val="007B1A08"/>
    <w:rsid w:val="007B1CAB"/>
    <w:rsid w:val="007B249D"/>
    <w:rsid w:val="007B2905"/>
    <w:rsid w:val="007B2AAD"/>
    <w:rsid w:val="007B2F5E"/>
    <w:rsid w:val="007B32B1"/>
    <w:rsid w:val="007B32C0"/>
    <w:rsid w:val="007B333F"/>
    <w:rsid w:val="007B3607"/>
    <w:rsid w:val="007B3651"/>
    <w:rsid w:val="007B3F7C"/>
    <w:rsid w:val="007B3FF7"/>
    <w:rsid w:val="007B4109"/>
    <w:rsid w:val="007B439D"/>
    <w:rsid w:val="007B4445"/>
    <w:rsid w:val="007B45B9"/>
    <w:rsid w:val="007B46B5"/>
    <w:rsid w:val="007B4716"/>
    <w:rsid w:val="007B47A2"/>
    <w:rsid w:val="007B482C"/>
    <w:rsid w:val="007B4899"/>
    <w:rsid w:val="007B4976"/>
    <w:rsid w:val="007B5089"/>
    <w:rsid w:val="007B518E"/>
    <w:rsid w:val="007B5366"/>
    <w:rsid w:val="007B5803"/>
    <w:rsid w:val="007B5DB9"/>
    <w:rsid w:val="007B60DD"/>
    <w:rsid w:val="007B6214"/>
    <w:rsid w:val="007B623D"/>
    <w:rsid w:val="007B6335"/>
    <w:rsid w:val="007B64E9"/>
    <w:rsid w:val="007B6627"/>
    <w:rsid w:val="007B68E2"/>
    <w:rsid w:val="007B6938"/>
    <w:rsid w:val="007B69AA"/>
    <w:rsid w:val="007B6A1D"/>
    <w:rsid w:val="007B6CC5"/>
    <w:rsid w:val="007B7349"/>
    <w:rsid w:val="007B75F8"/>
    <w:rsid w:val="007B7860"/>
    <w:rsid w:val="007B7BA4"/>
    <w:rsid w:val="007C028D"/>
    <w:rsid w:val="007C03F5"/>
    <w:rsid w:val="007C070B"/>
    <w:rsid w:val="007C093B"/>
    <w:rsid w:val="007C0E6B"/>
    <w:rsid w:val="007C0EBF"/>
    <w:rsid w:val="007C10B9"/>
    <w:rsid w:val="007C179F"/>
    <w:rsid w:val="007C1C66"/>
    <w:rsid w:val="007C20D5"/>
    <w:rsid w:val="007C2304"/>
    <w:rsid w:val="007C243A"/>
    <w:rsid w:val="007C244C"/>
    <w:rsid w:val="007C2BE1"/>
    <w:rsid w:val="007C2D56"/>
    <w:rsid w:val="007C2D85"/>
    <w:rsid w:val="007C324E"/>
    <w:rsid w:val="007C3755"/>
    <w:rsid w:val="007C3DB3"/>
    <w:rsid w:val="007C3FD2"/>
    <w:rsid w:val="007C41B2"/>
    <w:rsid w:val="007C434A"/>
    <w:rsid w:val="007C441A"/>
    <w:rsid w:val="007C44DE"/>
    <w:rsid w:val="007C4744"/>
    <w:rsid w:val="007C4C53"/>
    <w:rsid w:val="007C4F12"/>
    <w:rsid w:val="007C5251"/>
    <w:rsid w:val="007C588A"/>
    <w:rsid w:val="007C589C"/>
    <w:rsid w:val="007C5D54"/>
    <w:rsid w:val="007C5E8F"/>
    <w:rsid w:val="007C620E"/>
    <w:rsid w:val="007C62EA"/>
    <w:rsid w:val="007C639B"/>
    <w:rsid w:val="007C6461"/>
    <w:rsid w:val="007C66DB"/>
    <w:rsid w:val="007C6730"/>
    <w:rsid w:val="007C6736"/>
    <w:rsid w:val="007C6A7E"/>
    <w:rsid w:val="007C6B2F"/>
    <w:rsid w:val="007C6B59"/>
    <w:rsid w:val="007C6F29"/>
    <w:rsid w:val="007C713F"/>
    <w:rsid w:val="007C7605"/>
    <w:rsid w:val="007C7802"/>
    <w:rsid w:val="007C78F4"/>
    <w:rsid w:val="007C7941"/>
    <w:rsid w:val="007C7970"/>
    <w:rsid w:val="007C7984"/>
    <w:rsid w:val="007C799C"/>
    <w:rsid w:val="007C7A02"/>
    <w:rsid w:val="007C7FBE"/>
    <w:rsid w:val="007D02EA"/>
    <w:rsid w:val="007D03B8"/>
    <w:rsid w:val="007D0994"/>
    <w:rsid w:val="007D0D0A"/>
    <w:rsid w:val="007D1042"/>
    <w:rsid w:val="007D1062"/>
    <w:rsid w:val="007D141A"/>
    <w:rsid w:val="007D1593"/>
    <w:rsid w:val="007D175C"/>
    <w:rsid w:val="007D181A"/>
    <w:rsid w:val="007D1CB7"/>
    <w:rsid w:val="007D1E67"/>
    <w:rsid w:val="007D21DE"/>
    <w:rsid w:val="007D2B5B"/>
    <w:rsid w:val="007D2B74"/>
    <w:rsid w:val="007D2D29"/>
    <w:rsid w:val="007D2E21"/>
    <w:rsid w:val="007D3088"/>
    <w:rsid w:val="007D318A"/>
    <w:rsid w:val="007D369A"/>
    <w:rsid w:val="007D3814"/>
    <w:rsid w:val="007D3A6F"/>
    <w:rsid w:val="007D3C8E"/>
    <w:rsid w:val="007D3E33"/>
    <w:rsid w:val="007D4009"/>
    <w:rsid w:val="007D40E5"/>
    <w:rsid w:val="007D42A3"/>
    <w:rsid w:val="007D472B"/>
    <w:rsid w:val="007D496B"/>
    <w:rsid w:val="007D4D37"/>
    <w:rsid w:val="007D4D84"/>
    <w:rsid w:val="007D5117"/>
    <w:rsid w:val="007D52BB"/>
    <w:rsid w:val="007D534B"/>
    <w:rsid w:val="007D5BE4"/>
    <w:rsid w:val="007D5D0A"/>
    <w:rsid w:val="007D5E27"/>
    <w:rsid w:val="007D5EC2"/>
    <w:rsid w:val="007D5ECA"/>
    <w:rsid w:val="007D5F99"/>
    <w:rsid w:val="007D6367"/>
    <w:rsid w:val="007D646A"/>
    <w:rsid w:val="007D6CDD"/>
    <w:rsid w:val="007D6D21"/>
    <w:rsid w:val="007D6ED5"/>
    <w:rsid w:val="007D6EDC"/>
    <w:rsid w:val="007D7018"/>
    <w:rsid w:val="007D7487"/>
    <w:rsid w:val="007D75CD"/>
    <w:rsid w:val="007D75E2"/>
    <w:rsid w:val="007D7EE9"/>
    <w:rsid w:val="007D7F43"/>
    <w:rsid w:val="007E0310"/>
    <w:rsid w:val="007E0372"/>
    <w:rsid w:val="007E04E3"/>
    <w:rsid w:val="007E0889"/>
    <w:rsid w:val="007E0CE0"/>
    <w:rsid w:val="007E13A3"/>
    <w:rsid w:val="007E151D"/>
    <w:rsid w:val="007E153F"/>
    <w:rsid w:val="007E1B1F"/>
    <w:rsid w:val="007E1D3A"/>
    <w:rsid w:val="007E21C4"/>
    <w:rsid w:val="007E277B"/>
    <w:rsid w:val="007E28D9"/>
    <w:rsid w:val="007E2A66"/>
    <w:rsid w:val="007E2B15"/>
    <w:rsid w:val="007E2CE8"/>
    <w:rsid w:val="007E2E60"/>
    <w:rsid w:val="007E2F4E"/>
    <w:rsid w:val="007E30BD"/>
    <w:rsid w:val="007E336D"/>
    <w:rsid w:val="007E3BAE"/>
    <w:rsid w:val="007E413B"/>
    <w:rsid w:val="007E4FA6"/>
    <w:rsid w:val="007E506F"/>
    <w:rsid w:val="007E508D"/>
    <w:rsid w:val="007E563B"/>
    <w:rsid w:val="007E580D"/>
    <w:rsid w:val="007E5FCE"/>
    <w:rsid w:val="007E5FD9"/>
    <w:rsid w:val="007E61C9"/>
    <w:rsid w:val="007E63D6"/>
    <w:rsid w:val="007E643E"/>
    <w:rsid w:val="007E6ADB"/>
    <w:rsid w:val="007E6D22"/>
    <w:rsid w:val="007E70E2"/>
    <w:rsid w:val="007E7219"/>
    <w:rsid w:val="007E7A58"/>
    <w:rsid w:val="007E7A82"/>
    <w:rsid w:val="007E7B04"/>
    <w:rsid w:val="007E7BC8"/>
    <w:rsid w:val="007E7E19"/>
    <w:rsid w:val="007E7F16"/>
    <w:rsid w:val="007F025E"/>
    <w:rsid w:val="007F0375"/>
    <w:rsid w:val="007F03ED"/>
    <w:rsid w:val="007F07B7"/>
    <w:rsid w:val="007F07EB"/>
    <w:rsid w:val="007F07FA"/>
    <w:rsid w:val="007F0BE2"/>
    <w:rsid w:val="007F0F51"/>
    <w:rsid w:val="007F112F"/>
    <w:rsid w:val="007F11C5"/>
    <w:rsid w:val="007F12C9"/>
    <w:rsid w:val="007F1765"/>
    <w:rsid w:val="007F17B3"/>
    <w:rsid w:val="007F1A8D"/>
    <w:rsid w:val="007F1ADC"/>
    <w:rsid w:val="007F1C8D"/>
    <w:rsid w:val="007F1DAD"/>
    <w:rsid w:val="007F1DDA"/>
    <w:rsid w:val="007F2092"/>
    <w:rsid w:val="007F2451"/>
    <w:rsid w:val="007F2457"/>
    <w:rsid w:val="007F2672"/>
    <w:rsid w:val="007F2904"/>
    <w:rsid w:val="007F2AAF"/>
    <w:rsid w:val="007F2B21"/>
    <w:rsid w:val="007F2E6F"/>
    <w:rsid w:val="007F2FC2"/>
    <w:rsid w:val="007F33D0"/>
    <w:rsid w:val="007F371F"/>
    <w:rsid w:val="007F40FC"/>
    <w:rsid w:val="007F41F3"/>
    <w:rsid w:val="007F4CD5"/>
    <w:rsid w:val="007F4CDA"/>
    <w:rsid w:val="007F50B4"/>
    <w:rsid w:val="007F5111"/>
    <w:rsid w:val="007F5A07"/>
    <w:rsid w:val="007F5ADA"/>
    <w:rsid w:val="007F5B93"/>
    <w:rsid w:val="007F5CF8"/>
    <w:rsid w:val="007F5F46"/>
    <w:rsid w:val="007F656B"/>
    <w:rsid w:val="007F65B8"/>
    <w:rsid w:val="007F66A2"/>
    <w:rsid w:val="007F67C8"/>
    <w:rsid w:val="007F69CB"/>
    <w:rsid w:val="007F6C68"/>
    <w:rsid w:val="007F7039"/>
    <w:rsid w:val="007F7094"/>
    <w:rsid w:val="007F71FA"/>
    <w:rsid w:val="007F722D"/>
    <w:rsid w:val="007F74F7"/>
    <w:rsid w:val="007F75B0"/>
    <w:rsid w:val="007F7D69"/>
    <w:rsid w:val="00800059"/>
    <w:rsid w:val="0080009F"/>
    <w:rsid w:val="0080072E"/>
    <w:rsid w:val="00800933"/>
    <w:rsid w:val="008009C5"/>
    <w:rsid w:val="00800C39"/>
    <w:rsid w:val="00800F15"/>
    <w:rsid w:val="0080115E"/>
    <w:rsid w:val="00801203"/>
    <w:rsid w:val="0080155A"/>
    <w:rsid w:val="008015D7"/>
    <w:rsid w:val="00801817"/>
    <w:rsid w:val="00801998"/>
    <w:rsid w:val="00801C5A"/>
    <w:rsid w:val="00801EEC"/>
    <w:rsid w:val="00801F75"/>
    <w:rsid w:val="0080273A"/>
    <w:rsid w:val="008028A5"/>
    <w:rsid w:val="00802948"/>
    <w:rsid w:val="00802A48"/>
    <w:rsid w:val="00802BF3"/>
    <w:rsid w:val="00802F50"/>
    <w:rsid w:val="00803101"/>
    <w:rsid w:val="008032C1"/>
    <w:rsid w:val="00803522"/>
    <w:rsid w:val="00803818"/>
    <w:rsid w:val="00803FA0"/>
    <w:rsid w:val="00804078"/>
    <w:rsid w:val="00804112"/>
    <w:rsid w:val="008044D8"/>
    <w:rsid w:val="00804599"/>
    <w:rsid w:val="00805219"/>
    <w:rsid w:val="0080581D"/>
    <w:rsid w:val="00805BC8"/>
    <w:rsid w:val="0080612A"/>
    <w:rsid w:val="0080639B"/>
    <w:rsid w:val="00806C12"/>
    <w:rsid w:val="00806CF4"/>
    <w:rsid w:val="00806DB3"/>
    <w:rsid w:val="00806EF0"/>
    <w:rsid w:val="008070A7"/>
    <w:rsid w:val="00807508"/>
    <w:rsid w:val="00807672"/>
    <w:rsid w:val="00807905"/>
    <w:rsid w:val="00807940"/>
    <w:rsid w:val="008079E7"/>
    <w:rsid w:val="00807E8F"/>
    <w:rsid w:val="0081002C"/>
    <w:rsid w:val="0081025C"/>
    <w:rsid w:val="00810307"/>
    <w:rsid w:val="00810504"/>
    <w:rsid w:val="00810BC7"/>
    <w:rsid w:val="00810C1F"/>
    <w:rsid w:val="00810F08"/>
    <w:rsid w:val="00810F3C"/>
    <w:rsid w:val="008111DE"/>
    <w:rsid w:val="0081139E"/>
    <w:rsid w:val="0081170B"/>
    <w:rsid w:val="0081174E"/>
    <w:rsid w:val="00811AD8"/>
    <w:rsid w:val="00811BCE"/>
    <w:rsid w:val="00811CCF"/>
    <w:rsid w:val="00812133"/>
    <w:rsid w:val="0081242C"/>
    <w:rsid w:val="00812647"/>
    <w:rsid w:val="00812741"/>
    <w:rsid w:val="0081277A"/>
    <w:rsid w:val="00812800"/>
    <w:rsid w:val="00812C61"/>
    <w:rsid w:val="00813023"/>
    <w:rsid w:val="008130FC"/>
    <w:rsid w:val="0081331A"/>
    <w:rsid w:val="00813632"/>
    <w:rsid w:val="00813968"/>
    <w:rsid w:val="00813A4B"/>
    <w:rsid w:val="00813A84"/>
    <w:rsid w:val="00813BFF"/>
    <w:rsid w:val="00814567"/>
    <w:rsid w:val="00814C6A"/>
    <w:rsid w:val="00814D52"/>
    <w:rsid w:val="00815280"/>
    <w:rsid w:val="008156A1"/>
    <w:rsid w:val="008159A5"/>
    <w:rsid w:val="00815CE6"/>
    <w:rsid w:val="00815D4A"/>
    <w:rsid w:val="00815DBD"/>
    <w:rsid w:val="00816074"/>
    <w:rsid w:val="008166B8"/>
    <w:rsid w:val="008168AE"/>
    <w:rsid w:val="00816A69"/>
    <w:rsid w:val="00816DC6"/>
    <w:rsid w:val="00816E42"/>
    <w:rsid w:val="0081752E"/>
    <w:rsid w:val="0081765A"/>
    <w:rsid w:val="0081769F"/>
    <w:rsid w:val="0081791F"/>
    <w:rsid w:val="00817A15"/>
    <w:rsid w:val="00817BE7"/>
    <w:rsid w:val="00817D06"/>
    <w:rsid w:val="00817F6C"/>
    <w:rsid w:val="0082036A"/>
    <w:rsid w:val="00820662"/>
    <w:rsid w:val="00820665"/>
    <w:rsid w:val="008208DC"/>
    <w:rsid w:val="00820B7D"/>
    <w:rsid w:val="00820BFB"/>
    <w:rsid w:val="00820C10"/>
    <w:rsid w:val="00820C5C"/>
    <w:rsid w:val="00820D6E"/>
    <w:rsid w:val="00820EEC"/>
    <w:rsid w:val="008211F5"/>
    <w:rsid w:val="008214B6"/>
    <w:rsid w:val="00821552"/>
    <w:rsid w:val="0082157A"/>
    <w:rsid w:val="0082159D"/>
    <w:rsid w:val="00821687"/>
    <w:rsid w:val="008217F8"/>
    <w:rsid w:val="0082198D"/>
    <w:rsid w:val="00822050"/>
    <w:rsid w:val="0082256B"/>
    <w:rsid w:val="008228E1"/>
    <w:rsid w:val="00822B4A"/>
    <w:rsid w:val="00822D8D"/>
    <w:rsid w:val="00822E55"/>
    <w:rsid w:val="00823E58"/>
    <w:rsid w:val="00824130"/>
    <w:rsid w:val="0082413B"/>
    <w:rsid w:val="00824669"/>
    <w:rsid w:val="00824A83"/>
    <w:rsid w:val="008251DF"/>
    <w:rsid w:val="00825C48"/>
    <w:rsid w:val="00825D06"/>
    <w:rsid w:val="00825D86"/>
    <w:rsid w:val="00825DE3"/>
    <w:rsid w:val="0082610E"/>
    <w:rsid w:val="008266CD"/>
    <w:rsid w:val="00826907"/>
    <w:rsid w:val="0082742F"/>
    <w:rsid w:val="00827AF3"/>
    <w:rsid w:val="00830049"/>
    <w:rsid w:val="00830100"/>
    <w:rsid w:val="00830122"/>
    <w:rsid w:val="0083015F"/>
    <w:rsid w:val="008301FB"/>
    <w:rsid w:val="0083021E"/>
    <w:rsid w:val="0083030A"/>
    <w:rsid w:val="00830456"/>
    <w:rsid w:val="008304C9"/>
    <w:rsid w:val="00830548"/>
    <w:rsid w:val="00830ABB"/>
    <w:rsid w:val="00830D26"/>
    <w:rsid w:val="00830DC1"/>
    <w:rsid w:val="0083118E"/>
    <w:rsid w:val="00831888"/>
    <w:rsid w:val="00831B95"/>
    <w:rsid w:val="00831E03"/>
    <w:rsid w:val="00832115"/>
    <w:rsid w:val="0083212C"/>
    <w:rsid w:val="008321D9"/>
    <w:rsid w:val="00832643"/>
    <w:rsid w:val="008328AD"/>
    <w:rsid w:val="008329A9"/>
    <w:rsid w:val="00832A52"/>
    <w:rsid w:val="00832A7F"/>
    <w:rsid w:val="00832CB8"/>
    <w:rsid w:val="008333D8"/>
    <w:rsid w:val="0083359C"/>
    <w:rsid w:val="0083364E"/>
    <w:rsid w:val="00833736"/>
    <w:rsid w:val="00833761"/>
    <w:rsid w:val="008337E1"/>
    <w:rsid w:val="0083380A"/>
    <w:rsid w:val="00833895"/>
    <w:rsid w:val="008338F0"/>
    <w:rsid w:val="00833AAB"/>
    <w:rsid w:val="008341B7"/>
    <w:rsid w:val="00834321"/>
    <w:rsid w:val="00834576"/>
    <w:rsid w:val="0083475E"/>
    <w:rsid w:val="008347CD"/>
    <w:rsid w:val="0083487D"/>
    <w:rsid w:val="008349B0"/>
    <w:rsid w:val="0083532F"/>
    <w:rsid w:val="00835437"/>
    <w:rsid w:val="00835EC9"/>
    <w:rsid w:val="00836072"/>
    <w:rsid w:val="008362A6"/>
    <w:rsid w:val="008363BB"/>
    <w:rsid w:val="008364D4"/>
    <w:rsid w:val="008365B9"/>
    <w:rsid w:val="0083662D"/>
    <w:rsid w:val="00836A9E"/>
    <w:rsid w:val="00836B1C"/>
    <w:rsid w:val="00836C79"/>
    <w:rsid w:val="00836D25"/>
    <w:rsid w:val="00836E7B"/>
    <w:rsid w:val="008370B6"/>
    <w:rsid w:val="008371EA"/>
    <w:rsid w:val="00837233"/>
    <w:rsid w:val="0083747E"/>
    <w:rsid w:val="0083787A"/>
    <w:rsid w:val="0083798E"/>
    <w:rsid w:val="00837FAC"/>
    <w:rsid w:val="00840254"/>
    <w:rsid w:val="008403CC"/>
    <w:rsid w:val="00840544"/>
    <w:rsid w:val="008406B3"/>
    <w:rsid w:val="008409B6"/>
    <w:rsid w:val="00840CDE"/>
    <w:rsid w:val="00840D66"/>
    <w:rsid w:val="0084159A"/>
    <w:rsid w:val="0084164A"/>
    <w:rsid w:val="00841807"/>
    <w:rsid w:val="00841992"/>
    <w:rsid w:val="00841A5D"/>
    <w:rsid w:val="00841C2B"/>
    <w:rsid w:val="00842188"/>
    <w:rsid w:val="00842A68"/>
    <w:rsid w:val="00842F68"/>
    <w:rsid w:val="00843117"/>
    <w:rsid w:val="008431F1"/>
    <w:rsid w:val="008431F7"/>
    <w:rsid w:val="0084363E"/>
    <w:rsid w:val="0084384F"/>
    <w:rsid w:val="00844272"/>
    <w:rsid w:val="008442B6"/>
    <w:rsid w:val="008444E0"/>
    <w:rsid w:val="00844617"/>
    <w:rsid w:val="0084563F"/>
    <w:rsid w:val="008456B4"/>
    <w:rsid w:val="00845913"/>
    <w:rsid w:val="00845939"/>
    <w:rsid w:val="00845F9C"/>
    <w:rsid w:val="0084629C"/>
    <w:rsid w:val="00846914"/>
    <w:rsid w:val="00846A4C"/>
    <w:rsid w:val="00846A55"/>
    <w:rsid w:val="0084714A"/>
    <w:rsid w:val="00847221"/>
    <w:rsid w:val="0084748F"/>
    <w:rsid w:val="008475D5"/>
    <w:rsid w:val="008476AC"/>
    <w:rsid w:val="00847955"/>
    <w:rsid w:val="00847BBD"/>
    <w:rsid w:val="008503E7"/>
    <w:rsid w:val="008507BF"/>
    <w:rsid w:val="008508DB"/>
    <w:rsid w:val="0085093C"/>
    <w:rsid w:val="00850980"/>
    <w:rsid w:val="00850BB9"/>
    <w:rsid w:val="00850C70"/>
    <w:rsid w:val="00850DF3"/>
    <w:rsid w:val="00851F6C"/>
    <w:rsid w:val="00852298"/>
    <w:rsid w:val="00852421"/>
    <w:rsid w:val="00852813"/>
    <w:rsid w:val="00852EB6"/>
    <w:rsid w:val="008532F1"/>
    <w:rsid w:val="00853800"/>
    <w:rsid w:val="00853C77"/>
    <w:rsid w:val="00853ED1"/>
    <w:rsid w:val="00853FA2"/>
    <w:rsid w:val="008541B1"/>
    <w:rsid w:val="008545D5"/>
    <w:rsid w:val="00854896"/>
    <w:rsid w:val="0085492D"/>
    <w:rsid w:val="00854F80"/>
    <w:rsid w:val="0085574F"/>
    <w:rsid w:val="008557B0"/>
    <w:rsid w:val="008557C8"/>
    <w:rsid w:val="008558BE"/>
    <w:rsid w:val="00855C4F"/>
    <w:rsid w:val="00855CA5"/>
    <w:rsid w:val="00855FC7"/>
    <w:rsid w:val="00856024"/>
    <w:rsid w:val="008561F5"/>
    <w:rsid w:val="00856896"/>
    <w:rsid w:val="00856973"/>
    <w:rsid w:val="00856E5D"/>
    <w:rsid w:val="00856FDA"/>
    <w:rsid w:val="0085729C"/>
    <w:rsid w:val="0085746A"/>
    <w:rsid w:val="00857534"/>
    <w:rsid w:val="00857805"/>
    <w:rsid w:val="008579B0"/>
    <w:rsid w:val="008602F3"/>
    <w:rsid w:val="008604FD"/>
    <w:rsid w:val="00860525"/>
    <w:rsid w:val="008606F1"/>
    <w:rsid w:val="00860AAA"/>
    <w:rsid w:val="00860B80"/>
    <w:rsid w:val="00860D24"/>
    <w:rsid w:val="008610D0"/>
    <w:rsid w:val="008615B9"/>
    <w:rsid w:val="0086183E"/>
    <w:rsid w:val="008619E2"/>
    <w:rsid w:val="00861B67"/>
    <w:rsid w:val="00861B93"/>
    <w:rsid w:val="00861BA2"/>
    <w:rsid w:val="00861C78"/>
    <w:rsid w:val="0086239C"/>
    <w:rsid w:val="008624D0"/>
    <w:rsid w:val="00862511"/>
    <w:rsid w:val="00862709"/>
    <w:rsid w:val="008628BA"/>
    <w:rsid w:val="008629DD"/>
    <w:rsid w:val="00862A14"/>
    <w:rsid w:val="00862AAF"/>
    <w:rsid w:val="00862CAC"/>
    <w:rsid w:val="00862D89"/>
    <w:rsid w:val="00862DF7"/>
    <w:rsid w:val="00862E90"/>
    <w:rsid w:val="008630B7"/>
    <w:rsid w:val="00863234"/>
    <w:rsid w:val="00863520"/>
    <w:rsid w:val="00863664"/>
    <w:rsid w:val="00863F0F"/>
    <w:rsid w:val="0086451C"/>
    <w:rsid w:val="00864681"/>
    <w:rsid w:val="008646A9"/>
    <w:rsid w:val="00864822"/>
    <w:rsid w:val="008648FC"/>
    <w:rsid w:val="00864938"/>
    <w:rsid w:val="00864985"/>
    <w:rsid w:val="00864D98"/>
    <w:rsid w:val="008658CF"/>
    <w:rsid w:val="0086604D"/>
    <w:rsid w:val="00866AE4"/>
    <w:rsid w:val="00866B5D"/>
    <w:rsid w:val="00866CA0"/>
    <w:rsid w:val="00866D85"/>
    <w:rsid w:val="00866E88"/>
    <w:rsid w:val="00866F6E"/>
    <w:rsid w:val="008670AA"/>
    <w:rsid w:val="0086723A"/>
    <w:rsid w:val="0086791B"/>
    <w:rsid w:val="00867BA1"/>
    <w:rsid w:val="00867F10"/>
    <w:rsid w:val="00870586"/>
    <w:rsid w:val="0087071A"/>
    <w:rsid w:val="008710EF"/>
    <w:rsid w:val="008714CE"/>
    <w:rsid w:val="0087183B"/>
    <w:rsid w:val="00871940"/>
    <w:rsid w:val="00871D82"/>
    <w:rsid w:val="00871DFE"/>
    <w:rsid w:val="008726D8"/>
    <w:rsid w:val="00872AF3"/>
    <w:rsid w:val="00872ECD"/>
    <w:rsid w:val="0087317A"/>
    <w:rsid w:val="00873857"/>
    <w:rsid w:val="00873B74"/>
    <w:rsid w:val="00873CA6"/>
    <w:rsid w:val="00874029"/>
    <w:rsid w:val="008741DF"/>
    <w:rsid w:val="008742D6"/>
    <w:rsid w:val="00874AAD"/>
    <w:rsid w:val="00875679"/>
    <w:rsid w:val="0087596A"/>
    <w:rsid w:val="00875A1D"/>
    <w:rsid w:val="00875D31"/>
    <w:rsid w:val="00875E97"/>
    <w:rsid w:val="00875FF4"/>
    <w:rsid w:val="008762B0"/>
    <w:rsid w:val="00876465"/>
    <w:rsid w:val="008767D2"/>
    <w:rsid w:val="00876A6E"/>
    <w:rsid w:val="00876BD5"/>
    <w:rsid w:val="00876E5A"/>
    <w:rsid w:val="00876EED"/>
    <w:rsid w:val="008770AB"/>
    <w:rsid w:val="00877455"/>
    <w:rsid w:val="008774C7"/>
    <w:rsid w:val="0087794D"/>
    <w:rsid w:val="00877B3B"/>
    <w:rsid w:val="00877CA9"/>
    <w:rsid w:val="00877D04"/>
    <w:rsid w:val="00877DD7"/>
    <w:rsid w:val="00877E9A"/>
    <w:rsid w:val="008800D9"/>
    <w:rsid w:val="008804F1"/>
    <w:rsid w:val="00880A63"/>
    <w:rsid w:val="00880A73"/>
    <w:rsid w:val="00880D4A"/>
    <w:rsid w:val="00880D5D"/>
    <w:rsid w:val="00880F2D"/>
    <w:rsid w:val="00880F44"/>
    <w:rsid w:val="00881032"/>
    <w:rsid w:val="00881308"/>
    <w:rsid w:val="0088131A"/>
    <w:rsid w:val="008818CB"/>
    <w:rsid w:val="00881DEC"/>
    <w:rsid w:val="00881E09"/>
    <w:rsid w:val="00881E35"/>
    <w:rsid w:val="0088228A"/>
    <w:rsid w:val="008823E8"/>
    <w:rsid w:val="008824AC"/>
    <w:rsid w:val="0088272E"/>
    <w:rsid w:val="00882E8C"/>
    <w:rsid w:val="0088302B"/>
    <w:rsid w:val="0088390D"/>
    <w:rsid w:val="00884618"/>
    <w:rsid w:val="008846F4"/>
    <w:rsid w:val="008848F8"/>
    <w:rsid w:val="00884E79"/>
    <w:rsid w:val="00884FCE"/>
    <w:rsid w:val="008850EE"/>
    <w:rsid w:val="0088512B"/>
    <w:rsid w:val="008851EB"/>
    <w:rsid w:val="0088526D"/>
    <w:rsid w:val="008854A5"/>
    <w:rsid w:val="008854F6"/>
    <w:rsid w:val="00885523"/>
    <w:rsid w:val="00885524"/>
    <w:rsid w:val="0088587D"/>
    <w:rsid w:val="00885BEE"/>
    <w:rsid w:val="00885CF5"/>
    <w:rsid w:val="00885E17"/>
    <w:rsid w:val="00885E9E"/>
    <w:rsid w:val="00885F5A"/>
    <w:rsid w:val="00885FA2"/>
    <w:rsid w:val="008863E4"/>
    <w:rsid w:val="00886562"/>
    <w:rsid w:val="00886814"/>
    <w:rsid w:val="0088695A"/>
    <w:rsid w:val="00886D35"/>
    <w:rsid w:val="00886E2B"/>
    <w:rsid w:val="00887211"/>
    <w:rsid w:val="0088742B"/>
    <w:rsid w:val="00887AF8"/>
    <w:rsid w:val="00887B0F"/>
    <w:rsid w:val="00887BD9"/>
    <w:rsid w:val="00887C3F"/>
    <w:rsid w:val="00887F65"/>
    <w:rsid w:val="008900DB"/>
    <w:rsid w:val="00890195"/>
    <w:rsid w:val="00890777"/>
    <w:rsid w:val="00891521"/>
    <w:rsid w:val="0089160F"/>
    <w:rsid w:val="00892471"/>
    <w:rsid w:val="008927C4"/>
    <w:rsid w:val="00892A7D"/>
    <w:rsid w:val="00892FAB"/>
    <w:rsid w:val="008931C0"/>
    <w:rsid w:val="00893315"/>
    <w:rsid w:val="008935EC"/>
    <w:rsid w:val="008936B3"/>
    <w:rsid w:val="00893AB0"/>
    <w:rsid w:val="00893E83"/>
    <w:rsid w:val="00893ECF"/>
    <w:rsid w:val="00894411"/>
    <w:rsid w:val="00894661"/>
    <w:rsid w:val="00894FCB"/>
    <w:rsid w:val="00895704"/>
    <w:rsid w:val="008958D8"/>
    <w:rsid w:val="00895D55"/>
    <w:rsid w:val="00895FC2"/>
    <w:rsid w:val="008968AE"/>
    <w:rsid w:val="00896B36"/>
    <w:rsid w:val="00896BCF"/>
    <w:rsid w:val="00896D23"/>
    <w:rsid w:val="00896EAD"/>
    <w:rsid w:val="00896EDA"/>
    <w:rsid w:val="00897125"/>
    <w:rsid w:val="00897147"/>
    <w:rsid w:val="00897204"/>
    <w:rsid w:val="008974E4"/>
    <w:rsid w:val="00897534"/>
    <w:rsid w:val="00897728"/>
    <w:rsid w:val="00897FF8"/>
    <w:rsid w:val="008A068E"/>
    <w:rsid w:val="008A082E"/>
    <w:rsid w:val="008A0875"/>
    <w:rsid w:val="008A0ABF"/>
    <w:rsid w:val="008A12A5"/>
    <w:rsid w:val="008A145D"/>
    <w:rsid w:val="008A1485"/>
    <w:rsid w:val="008A1959"/>
    <w:rsid w:val="008A22AF"/>
    <w:rsid w:val="008A251C"/>
    <w:rsid w:val="008A26E7"/>
    <w:rsid w:val="008A2838"/>
    <w:rsid w:val="008A2C1E"/>
    <w:rsid w:val="008A2C2B"/>
    <w:rsid w:val="008A2C84"/>
    <w:rsid w:val="008A2E78"/>
    <w:rsid w:val="008A3078"/>
    <w:rsid w:val="008A33E2"/>
    <w:rsid w:val="008A4002"/>
    <w:rsid w:val="008A400C"/>
    <w:rsid w:val="008A41EA"/>
    <w:rsid w:val="008A47D7"/>
    <w:rsid w:val="008A49C9"/>
    <w:rsid w:val="008A4A46"/>
    <w:rsid w:val="008A4A94"/>
    <w:rsid w:val="008A4C4A"/>
    <w:rsid w:val="008A5041"/>
    <w:rsid w:val="008A5215"/>
    <w:rsid w:val="008A5602"/>
    <w:rsid w:val="008A57DC"/>
    <w:rsid w:val="008A5881"/>
    <w:rsid w:val="008A5B96"/>
    <w:rsid w:val="008A5BCE"/>
    <w:rsid w:val="008A5D12"/>
    <w:rsid w:val="008A5D79"/>
    <w:rsid w:val="008A60BF"/>
    <w:rsid w:val="008A62F0"/>
    <w:rsid w:val="008A74FA"/>
    <w:rsid w:val="008A7602"/>
    <w:rsid w:val="008A777F"/>
    <w:rsid w:val="008A778C"/>
    <w:rsid w:val="008A77EE"/>
    <w:rsid w:val="008A7D5A"/>
    <w:rsid w:val="008A7EA9"/>
    <w:rsid w:val="008B004F"/>
    <w:rsid w:val="008B0263"/>
    <w:rsid w:val="008B0398"/>
    <w:rsid w:val="008B0638"/>
    <w:rsid w:val="008B07FF"/>
    <w:rsid w:val="008B083C"/>
    <w:rsid w:val="008B08AE"/>
    <w:rsid w:val="008B0CB4"/>
    <w:rsid w:val="008B0FF1"/>
    <w:rsid w:val="008B11ED"/>
    <w:rsid w:val="008B11F4"/>
    <w:rsid w:val="008B123D"/>
    <w:rsid w:val="008B16CF"/>
    <w:rsid w:val="008B16F3"/>
    <w:rsid w:val="008B1B8A"/>
    <w:rsid w:val="008B1CDE"/>
    <w:rsid w:val="008B1D41"/>
    <w:rsid w:val="008B1DD5"/>
    <w:rsid w:val="008B2012"/>
    <w:rsid w:val="008B2281"/>
    <w:rsid w:val="008B2306"/>
    <w:rsid w:val="008B2413"/>
    <w:rsid w:val="008B273E"/>
    <w:rsid w:val="008B27DB"/>
    <w:rsid w:val="008B2917"/>
    <w:rsid w:val="008B2A47"/>
    <w:rsid w:val="008B317B"/>
    <w:rsid w:val="008B3D15"/>
    <w:rsid w:val="008B4001"/>
    <w:rsid w:val="008B4489"/>
    <w:rsid w:val="008B44D8"/>
    <w:rsid w:val="008B45A3"/>
    <w:rsid w:val="008B46D9"/>
    <w:rsid w:val="008B4844"/>
    <w:rsid w:val="008B48FC"/>
    <w:rsid w:val="008B4983"/>
    <w:rsid w:val="008B4A9E"/>
    <w:rsid w:val="008B4FB6"/>
    <w:rsid w:val="008B4FDE"/>
    <w:rsid w:val="008B5427"/>
    <w:rsid w:val="008B5810"/>
    <w:rsid w:val="008B614C"/>
    <w:rsid w:val="008B6D23"/>
    <w:rsid w:val="008B71CC"/>
    <w:rsid w:val="008B761B"/>
    <w:rsid w:val="008B7625"/>
    <w:rsid w:val="008B7875"/>
    <w:rsid w:val="008B78EC"/>
    <w:rsid w:val="008B79B3"/>
    <w:rsid w:val="008B7CDE"/>
    <w:rsid w:val="008C0140"/>
    <w:rsid w:val="008C037E"/>
    <w:rsid w:val="008C04B3"/>
    <w:rsid w:val="008C0CC2"/>
    <w:rsid w:val="008C18FC"/>
    <w:rsid w:val="008C1C37"/>
    <w:rsid w:val="008C1E83"/>
    <w:rsid w:val="008C1F01"/>
    <w:rsid w:val="008C2143"/>
    <w:rsid w:val="008C2311"/>
    <w:rsid w:val="008C2976"/>
    <w:rsid w:val="008C29DC"/>
    <w:rsid w:val="008C2AE7"/>
    <w:rsid w:val="008C2C1B"/>
    <w:rsid w:val="008C2EE4"/>
    <w:rsid w:val="008C353C"/>
    <w:rsid w:val="008C3790"/>
    <w:rsid w:val="008C3815"/>
    <w:rsid w:val="008C3895"/>
    <w:rsid w:val="008C3FC9"/>
    <w:rsid w:val="008C44D6"/>
    <w:rsid w:val="008C481A"/>
    <w:rsid w:val="008C4946"/>
    <w:rsid w:val="008C4AB8"/>
    <w:rsid w:val="008C4B4F"/>
    <w:rsid w:val="008C4B6D"/>
    <w:rsid w:val="008C4C29"/>
    <w:rsid w:val="008C4D35"/>
    <w:rsid w:val="008C50BC"/>
    <w:rsid w:val="008C510E"/>
    <w:rsid w:val="008C5B89"/>
    <w:rsid w:val="008C5BA7"/>
    <w:rsid w:val="008C5CA7"/>
    <w:rsid w:val="008C5D99"/>
    <w:rsid w:val="008C5E21"/>
    <w:rsid w:val="008C6AB2"/>
    <w:rsid w:val="008C6C7C"/>
    <w:rsid w:val="008C6E52"/>
    <w:rsid w:val="008C6FA5"/>
    <w:rsid w:val="008C7486"/>
    <w:rsid w:val="008C7B6B"/>
    <w:rsid w:val="008C7D72"/>
    <w:rsid w:val="008C7EA9"/>
    <w:rsid w:val="008D027A"/>
    <w:rsid w:val="008D0B2D"/>
    <w:rsid w:val="008D0D23"/>
    <w:rsid w:val="008D10A4"/>
    <w:rsid w:val="008D1515"/>
    <w:rsid w:val="008D178C"/>
    <w:rsid w:val="008D1AA0"/>
    <w:rsid w:val="008D1BE7"/>
    <w:rsid w:val="008D27A8"/>
    <w:rsid w:val="008D2994"/>
    <w:rsid w:val="008D2ABD"/>
    <w:rsid w:val="008D31EB"/>
    <w:rsid w:val="008D360E"/>
    <w:rsid w:val="008D4017"/>
    <w:rsid w:val="008D404A"/>
    <w:rsid w:val="008D409B"/>
    <w:rsid w:val="008D4194"/>
    <w:rsid w:val="008D48B0"/>
    <w:rsid w:val="008D4973"/>
    <w:rsid w:val="008D49DA"/>
    <w:rsid w:val="008D4B7A"/>
    <w:rsid w:val="008D52F5"/>
    <w:rsid w:val="008D54E5"/>
    <w:rsid w:val="008D5A70"/>
    <w:rsid w:val="008D618D"/>
    <w:rsid w:val="008D6205"/>
    <w:rsid w:val="008D6270"/>
    <w:rsid w:val="008D664D"/>
    <w:rsid w:val="008D674E"/>
    <w:rsid w:val="008D6949"/>
    <w:rsid w:val="008D6A65"/>
    <w:rsid w:val="008D7011"/>
    <w:rsid w:val="008D70C0"/>
    <w:rsid w:val="008D720F"/>
    <w:rsid w:val="008D7965"/>
    <w:rsid w:val="008D7995"/>
    <w:rsid w:val="008D7E51"/>
    <w:rsid w:val="008E00C2"/>
    <w:rsid w:val="008E047C"/>
    <w:rsid w:val="008E0839"/>
    <w:rsid w:val="008E0C57"/>
    <w:rsid w:val="008E177C"/>
    <w:rsid w:val="008E1881"/>
    <w:rsid w:val="008E1FBA"/>
    <w:rsid w:val="008E1FD9"/>
    <w:rsid w:val="008E26C1"/>
    <w:rsid w:val="008E275C"/>
    <w:rsid w:val="008E2A9E"/>
    <w:rsid w:val="008E3027"/>
    <w:rsid w:val="008E3152"/>
    <w:rsid w:val="008E31FB"/>
    <w:rsid w:val="008E3533"/>
    <w:rsid w:val="008E3998"/>
    <w:rsid w:val="008E3A89"/>
    <w:rsid w:val="008E3D47"/>
    <w:rsid w:val="008E4272"/>
    <w:rsid w:val="008E4464"/>
    <w:rsid w:val="008E481A"/>
    <w:rsid w:val="008E4FFC"/>
    <w:rsid w:val="008E53CF"/>
    <w:rsid w:val="008E59FC"/>
    <w:rsid w:val="008E5A2E"/>
    <w:rsid w:val="008E5AAC"/>
    <w:rsid w:val="008E5B84"/>
    <w:rsid w:val="008E5BFB"/>
    <w:rsid w:val="008E5D04"/>
    <w:rsid w:val="008E5EE8"/>
    <w:rsid w:val="008E6351"/>
    <w:rsid w:val="008E6591"/>
    <w:rsid w:val="008E6741"/>
    <w:rsid w:val="008E6742"/>
    <w:rsid w:val="008E6844"/>
    <w:rsid w:val="008E7480"/>
    <w:rsid w:val="008E7825"/>
    <w:rsid w:val="008E79A1"/>
    <w:rsid w:val="008E7B7C"/>
    <w:rsid w:val="008E7D42"/>
    <w:rsid w:val="008F035C"/>
    <w:rsid w:val="008F03DD"/>
    <w:rsid w:val="008F0411"/>
    <w:rsid w:val="008F05C9"/>
    <w:rsid w:val="008F071A"/>
    <w:rsid w:val="008F0BD1"/>
    <w:rsid w:val="008F0F84"/>
    <w:rsid w:val="008F0FE2"/>
    <w:rsid w:val="008F143F"/>
    <w:rsid w:val="008F14DC"/>
    <w:rsid w:val="008F150A"/>
    <w:rsid w:val="008F15BA"/>
    <w:rsid w:val="008F165C"/>
    <w:rsid w:val="008F170B"/>
    <w:rsid w:val="008F1CB4"/>
    <w:rsid w:val="008F1FA5"/>
    <w:rsid w:val="008F2629"/>
    <w:rsid w:val="008F2749"/>
    <w:rsid w:val="008F2910"/>
    <w:rsid w:val="008F2CD7"/>
    <w:rsid w:val="008F2CF8"/>
    <w:rsid w:val="008F2D90"/>
    <w:rsid w:val="008F2FFD"/>
    <w:rsid w:val="008F3013"/>
    <w:rsid w:val="008F3099"/>
    <w:rsid w:val="008F3418"/>
    <w:rsid w:val="008F35B3"/>
    <w:rsid w:val="008F35BB"/>
    <w:rsid w:val="008F3BC2"/>
    <w:rsid w:val="008F3D59"/>
    <w:rsid w:val="008F437A"/>
    <w:rsid w:val="008F4729"/>
    <w:rsid w:val="008F49D1"/>
    <w:rsid w:val="008F4D8D"/>
    <w:rsid w:val="008F59B9"/>
    <w:rsid w:val="008F59CA"/>
    <w:rsid w:val="008F59FE"/>
    <w:rsid w:val="008F5F62"/>
    <w:rsid w:val="008F6043"/>
    <w:rsid w:val="008F6288"/>
    <w:rsid w:val="008F6329"/>
    <w:rsid w:val="008F6816"/>
    <w:rsid w:val="008F6ADC"/>
    <w:rsid w:val="008F6CF1"/>
    <w:rsid w:val="008F6F4C"/>
    <w:rsid w:val="008F7261"/>
    <w:rsid w:val="008F72D3"/>
    <w:rsid w:val="008F73BA"/>
    <w:rsid w:val="008F7812"/>
    <w:rsid w:val="008F7C57"/>
    <w:rsid w:val="008F7FC0"/>
    <w:rsid w:val="0090004D"/>
    <w:rsid w:val="009000B2"/>
    <w:rsid w:val="0090051C"/>
    <w:rsid w:val="0090089D"/>
    <w:rsid w:val="00901018"/>
    <w:rsid w:val="009017E6"/>
    <w:rsid w:val="00901A59"/>
    <w:rsid w:val="00902011"/>
    <w:rsid w:val="00902600"/>
    <w:rsid w:val="0090267C"/>
    <w:rsid w:val="00902C1A"/>
    <w:rsid w:val="00903524"/>
    <w:rsid w:val="009035E3"/>
    <w:rsid w:val="009037AF"/>
    <w:rsid w:val="00903C79"/>
    <w:rsid w:val="00903E81"/>
    <w:rsid w:val="00903EE5"/>
    <w:rsid w:val="009040FA"/>
    <w:rsid w:val="00904367"/>
    <w:rsid w:val="00904534"/>
    <w:rsid w:val="00904D49"/>
    <w:rsid w:val="00904DBB"/>
    <w:rsid w:val="00904F5D"/>
    <w:rsid w:val="00904F79"/>
    <w:rsid w:val="009056A8"/>
    <w:rsid w:val="00905721"/>
    <w:rsid w:val="00905945"/>
    <w:rsid w:val="00905E24"/>
    <w:rsid w:val="00905F5A"/>
    <w:rsid w:val="009062E4"/>
    <w:rsid w:val="00906345"/>
    <w:rsid w:val="00906881"/>
    <w:rsid w:val="00906A5E"/>
    <w:rsid w:val="00906BA4"/>
    <w:rsid w:val="00906EFA"/>
    <w:rsid w:val="00907CB9"/>
    <w:rsid w:val="009100FA"/>
    <w:rsid w:val="00910166"/>
    <w:rsid w:val="00910A44"/>
    <w:rsid w:val="00910FC5"/>
    <w:rsid w:val="00911575"/>
    <w:rsid w:val="00911807"/>
    <w:rsid w:val="00911A59"/>
    <w:rsid w:val="00911AD2"/>
    <w:rsid w:val="00911D3E"/>
    <w:rsid w:val="00911E5B"/>
    <w:rsid w:val="00912271"/>
    <w:rsid w:val="00912943"/>
    <w:rsid w:val="009129C0"/>
    <w:rsid w:val="00912F07"/>
    <w:rsid w:val="00912F6A"/>
    <w:rsid w:val="00913932"/>
    <w:rsid w:val="00913C62"/>
    <w:rsid w:val="00914320"/>
    <w:rsid w:val="009145F0"/>
    <w:rsid w:val="009147AE"/>
    <w:rsid w:val="00914CE4"/>
    <w:rsid w:val="00914DCD"/>
    <w:rsid w:val="0091570A"/>
    <w:rsid w:val="0091572D"/>
    <w:rsid w:val="00915921"/>
    <w:rsid w:val="009159B6"/>
    <w:rsid w:val="00915C42"/>
    <w:rsid w:val="00915F1D"/>
    <w:rsid w:val="00916014"/>
    <w:rsid w:val="0091605E"/>
    <w:rsid w:val="00916302"/>
    <w:rsid w:val="00916376"/>
    <w:rsid w:val="00916726"/>
    <w:rsid w:val="00916FFC"/>
    <w:rsid w:val="00917006"/>
    <w:rsid w:val="0091703A"/>
    <w:rsid w:val="00917079"/>
    <w:rsid w:val="009176C7"/>
    <w:rsid w:val="00917CD8"/>
    <w:rsid w:val="00917D35"/>
    <w:rsid w:val="009205BE"/>
    <w:rsid w:val="00920A87"/>
    <w:rsid w:val="00920B2B"/>
    <w:rsid w:val="00921751"/>
    <w:rsid w:val="00921875"/>
    <w:rsid w:val="00921AFD"/>
    <w:rsid w:val="00921C48"/>
    <w:rsid w:val="00921ED7"/>
    <w:rsid w:val="009224AB"/>
    <w:rsid w:val="0092261C"/>
    <w:rsid w:val="00922666"/>
    <w:rsid w:val="00922755"/>
    <w:rsid w:val="009227A4"/>
    <w:rsid w:val="00922815"/>
    <w:rsid w:val="00922B81"/>
    <w:rsid w:val="00922CD5"/>
    <w:rsid w:val="00922EEA"/>
    <w:rsid w:val="009234E0"/>
    <w:rsid w:val="00924290"/>
    <w:rsid w:val="009243C9"/>
    <w:rsid w:val="00924607"/>
    <w:rsid w:val="0092471F"/>
    <w:rsid w:val="00924EDB"/>
    <w:rsid w:val="009250E3"/>
    <w:rsid w:val="009250E4"/>
    <w:rsid w:val="0092526E"/>
    <w:rsid w:val="00925595"/>
    <w:rsid w:val="0092564A"/>
    <w:rsid w:val="00925829"/>
    <w:rsid w:val="00925A31"/>
    <w:rsid w:val="00925BC2"/>
    <w:rsid w:val="00925BD8"/>
    <w:rsid w:val="00925C01"/>
    <w:rsid w:val="00925D7E"/>
    <w:rsid w:val="00925FB9"/>
    <w:rsid w:val="0092604F"/>
    <w:rsid w:val="00926152"/>
    <w:rsid w:val="00926340"/>
    <w:rsid w:val="009268B9"/>
    <w:rsid w:val="009269FF"/>
    <w:rsid w:val="009270B3"/>
    <w:rsid w:val="00927905"/>
    <w:rsid w:val="00927AB9"/>
    <w:rsid w:val="00927D50"/>
    <w:rsid w:val="00930367"/>
    <w:rsid w:val="009304D2"/>
    <w:rsid w:val="00930DB7"/>
    <w:rsid w:val="00930DDB"/>
    <w:rsid w:val="009311C8"/>
    <w:rsid w:val="009314CE"/>
    <w:rsid w:val="00931780"/>
    <w:rsid w:val="00931873"/>
    <w:rsid w:val="0093190A"/>
    <w:rsid w:val="00931910"/>
    <w:rsid w:val="00931A7F"/>
    <w:rsid w:val="00931AF2"/>
    <w:rsid w:val="00931EAA"/>
    <w:rsid w:val="00932030"/>
    <w:rsid w:val="009320F1"/>
    <w:rsid w:val="0093214E"/>
    <w:rsid w:val="00932580"/>
    <w:rsid w:val="0093268E"/>
    <w:rsid w:val="00932991"/>
    <w:rsid w:val="00932AD3"/>
    <w:rsid w:val="00932EF3"/>
    <w:rsid w:val="009338F2"/>
    <w:rsid w:val="00933B10"/>
    <w:rsid w:val="00933E4A"/>
    <w:rsid w:val="0093400B"/>
    <w:rsid w:val="00934230"/>
    <w:rsid w:val="00934AF8"/>
    <w:rsid w:val="00934E12"/>
    <w:rsid w:val="00934E3C"/>
    <w:rsid w:val="00934F00"/>
    <w:rsid w:val="00935077"/>
    <w:rsid w:val="009350A3"/>
    <w:rsid w:val="009356F6"/>
    <w:rsid w:val="00935706"/>
    <w:rsid w:val="00935CD2"/>
    <w:rsid w:val="00935D81"/>
    <w:rsid w:val="00935F01"/>
    <w:rsid w:val="00935F06"/>
    <w:rsid w:val="009360B6"/>
    <w:rsid w:val="00936100"/>
    <w:rsid w:val="0093611E"/>
    <w:rsid w:val="0093651C"/>
    <w:rsid w:val="00936602"/>
    <w:rsid w:val="009367D5"/>
    <w:rsid w:val="00936B76"/>
    <w:rsid w:val="00936E93"/>
    <w:rsid w:val="00937A4D"/>
    <w:rsid w:val="00940374"/>
    <w:rsid w:val="00940795"/>
    <w:rsid w:val="00940DE7"/>
    <w:rsid w:val="00940F34"/>
    <w:rsid w:val="00940FF7"/>
    <w:rsid w:val="00941AF4"/>
    <w:rsid w:val="00941B56"/>
    <w:rsid w:val="00941C57"/>
    <w:rsid w:val="00942279"/>
    <w:rsid w:val="009422E0"/>
    <w:rsid w:val="00942847"/>
    <w:rsid w:val="00942D5A"/>
    <w:rsid w:val="00942D92"/>
    <w:rsid w:val="00942F65"/>
    <w:rsid w:val="00943059"/>
    <w:rsid w:val="0094387B"/>
    <w:rsid w:val="00943EAD"/>
    <w:rsid w:val="00944035"/>
    <w:rsid w:val="00944071"/>
    <w:rsid w:val="009440C4"/>
    <w:rsid w:val="009440F6"/>
    <w:rsid w:val="00944385"/>
    <w:rsid w:val="0094486B"/>
    <w:rsid w:val="009448FB"/>
    <w:rsid w:val="00944A6E"/>
    <w:rsid w:val="00944F45"/>
    <w:rsid w:val="0094543F"/>
    <w:rsid w:val="00945878"/>
    <w:rsid w:val="00945C64"/>
    <w:rsid w:val="00945F38"/>
    <w:rsid w:val="00945FDA"/>
    <w:rsid w:val="00946073"/>
    <w:rsid w:val="009461B6"/>
    <w:rsid w:val="009467E8"/>
    <w:rsid w:val="0094691B"/>
    <w:rsid w:val="00946977"/>
    <w:rsid w:val="00946A7C"/>
    <w:rsid w:val="00946BB1"/>
    <w:rsid w:val="00946D61"/>
    <w:rsid w:val="00946FC1"/>
    <w:rsid w:val="009470AE"/>
    <w:rsid w:val="0094777C"/>
    <w:rsid w:val="00947B41"/>
    <w:rsid w:val="00947E7D"/>
    <w:rsid w:val="009507F7"/>
    <w:rsid w:val="00950DF7"/>
    <w:rsid w:val="009519B2"/>
    <w:rsid w:val="00951B9D"/>
    <w:rsid w:val="00951CB9"/>
    <w:rsid w:val="00951D7E"/>
    <w:rsid w:val="0095272A"/>
    <w:rsid w:val="00952B25"/>
    <w:rsid w:val="00952DFE"/>
    <w:rsid w:val="009531ED"/>
    <w:rsid w:val="00953746"/>
    <w:rsid w:val="00953B36"/>
    <w:rsid w:val="00953EE8"/>
    <w:rsid w:val="00954400"/>
    <w:rsid w:val="0095453B"/>
    <w:rsid w:val="0095465E"/>
    <w:rsid w:val="00954903"/>
    <w:rsid w:val="009549A0"/>
    <w:rsid w:val="00954FEE"/>
    <w:rsid w:val="00955A3D"/>
    <w:rsid w:val="00955D89"/>
    <w:rsid w:val="00955F46"/>
    <w:rsid w:val="00956555"/>
    <w:rsid w:val="00956A1B"/>
    <w:rsid w:val="009572AA"/>
    <w:rsid w:val="009572AB"/>
    <w:rsid w:val="00957D50"/>
    <w:rsid w:val="009603D0"/>
    <w:rsid w:val="00960B34"/>
    <w:rsid w:val="00960F10"/>
    <w:rsid w:val="009610F0"/>
    <w:rsid w:val="009615ED"/>
    <w:rsid w:val="00961735"/>
    <w:rsid w:val="00961B43"/>
    <w:rsid w:val="00962045"/>
    <w:rsid w:val="00962471"/>
    <w:rsid w:val="0096265B"/>
    <w:rsid w:val="0096279F"/>
    <w:rsid w:val="00962B60"/>
    <w:rsid w:val="00962B6D"/>
    <w:rsid w:val="00962BD9"/>
    <w:rsid w:val="00962EAD"/>
    <w:rsid w:val="00962FD6"/>
    <w:rsid w:val="00963038"/>
    <w:rsid w:val="00963416"/>
    <w:rsid w:val="0096369B"/>
    <w:rsid w:val="00963E29"/>
    <w:rsid w:val="0096417F"/>
    <w:rsid w:val="009645AA"/>
    <w:rsid w:val="0096492C"/>
    <w:rsid w:val="00964AAB"/>
    <w:rsid w:val="00964B14"/>
    <w:rsid w:val="00964B43"/>
    <w:rsid w:val="00964ED9"/>
    <w:rsid w:val="00964FE3"/>
    <w:rsid w:val="00965F72"/>
    <w:rsid w:val="00966150"/>
    <w:rsid w:val="009662F4"/>
    <w:rsid w:val="00966862"/>
    <w:rsid w:val="00966A91"/>
    <w:rsid w:val="00966AB0"/>
    <w:rsid w:val="00966C1F"/>
    <w:rsid w:val="00966C68"/>
    <w:rsid w:val="00967202"/>
    <w:rsid w:val="009672AD"/>
    <w:rsid w:val="0096742D"/>
    <w:rsid w:val="009677A9"/>
    <w:rsid w:val="00967A1B"/>
    <w:rsid w:val="00967B15"/>
    <w:rsid w:val="00967C3B"/>
    <w:rsid w:val="00967EA3"/>
    <w:rsid w:val="0097037F"/>
    <w:rsid w:val="009708A4"/>
    <w:rsid w:val="009709BD"/>
    <w:rsid w:val="00970C75"/>
    <w:rsid w:val="00970DA1"/>
    <w:rsid w:val="0097140F"/>
    <w:rsid w:val="0097151B"/>
    <w:rsid w:val="0097171B"/>
    <w:rsid w:val="00971C06"/>
    <w:rsid w:val="00971F56"/>
    <w:rsid w:val="00972041"/>
    <w:rsid w:val="00972216"/>
    <w:rsid w:val="00972218"/>
    <w:rsid w:val="009723E0"/>
    <w:rsid w:val="009724F8"/>
    <w:rsid w:val="00972572"/>
    <w:rsid w:val="00972737"/>
    <w:rsid w:val="00972B9E"/>
    <w:rsid w:val="00972C98"/>
    <w:rsid w:val="00972D80"/>
    <w:rsid w:val="009731A5"/>
    <w:rsid w:val="00973435"/>
    <w:rsid w:val="00973A92"/>
    <w:rsid w:val="00973AFB"/>
    <w:rsid w:val="009740A0"/>
    <w:rsid w:val="00974593"/>
    <w:rsid w:val="00974635"/>
    <w:rsid w:val="00974ACF"/>
    <w:rsid w:val="00974B00"/>
    <w:rsid w:val="00974F67"/>
    <w:rsid w:val="009753A6"/>
    <w:rsid w:val="0097550E"/>
    <w:rsid w:val="00975937"/>
    <w:rsid w:val="009762AC"/>
    <w:rsid w:val="0097640B"/>
    <w:rsid w:val="0097652B"/>
    <w:rsid w:val="0097659D"/>
    <w:rsid w:val="00976F4B"/>
    <w:rsid w:val="009771B8"/>
    <w:rsid w:val="00977371"/>
    <w:rsid w:val="00977B33"/>
    <w:rsid w:val="00977B47"/>
    <w:rsid w:val="00977D9C"/>
    <w:rsid w:val="00980165"/>
    <w:rsid w:val="0098019E"/>
    <w:rsid w:val="009802A2"/>
    <w:rsid w:val="009804D8"/>
    <w:rsid w:val="0098055A"/>
    <w:rsid w:val="0098065C"/>
    <w:rsid w:val="0098084E"/>
    <w:rsid w:val="00980AA4"/>
    <w:rsid w:val="00980C31"/>
    <w:rsid w:val="00980FD0"/>
    <w:rsid w:val="00981143"/>
    <w:rsid w:val="00981155"/>
    <w:rsid w:val="00981506"/>
    <w:rsid w:val="00981ADC"/>
    <w:rsid w:val="009826C4"/>
    <w:rsid w:val="00982BCC"/>
    <w:rsid w:val="00982C8F"/>
    <w:rsid w:val="009832EF"/>
    <w:rsid w:val="00983CEB"/>
    <w:rsid w:val="00983F75"/>
    <w:rsid w:val="009840C7"/>
    <w:rsid w:val="0098466C"/>
    <w:rsid w:val="009846AB"/>
    <w:rsid w:val="00984821"/>
    <w:rsid w:val="00984857"/>
    <w:rsid w:val="00984877"/>
    <w:rsid w:val="00984A11"/>
    <w:rsid w:val="00984E26"/>
    <w:rsid w:val="009850BC"/>
    <w:rsid w:val="00985150"/>
    <w:rsid w:val="009857FA"/>
    <w:rsid w:val="00985971"/>
    <w:rsid w:val="009859C0"/>
    <w:rsid w:val="00985BBA"/>
    <w:rsid w:val="00985DE2"/>
    <w:rsid w:val="00985F3E"/>
    <w:rsid w:val="009861A4"/>
    <w:rsid w:val="0098629D"/>
    <w:rsid w:val="00986578"/>
    <w:rsid w:val="0098664B"/>
    <w:rsid w:val="00986E70"/>
    <w:rsid w:val="009870E4"/>
    <w:rsid w:val="00987104"/>
    <w:rsid w:val="00987177"/>
    <w:rsid w:val="00987464"/>
    <w:rsid w:val="0098751B"/>
    <w:rsid w:val="00987D8A"/>
    <w:rsid w:val="00987D97"/>
    <w:rsid w:val="00990572"/>
    <w:rsid w:val="00990B10"/>
    <w:rsid w:val="00990B1B"/>
    <w:rsid w:val="00990D8B"/>
    <w:rsid w:val="00991073"/>
    <w:rsid w:val="0099110E"/>
    <w:rsid w:val="00991660"/>
    <w:rsid w:val="009916FF"/>
    <w:rsid w:val="009918F1"/>
    <w:rsid w:val="00991BC4"/>
    <w:rsid w:val="00992094"/>
    <w:rsid w:val="009920B4"/>
    <w:rsid w:val="009928B9"/>
    <w:rsid w:val="00992A85"/>
    <w:rsid w:val="00992B84"/>
    <w:rsid w:val="00992D5F"/>
    <w:rsid w:val="00992D6F"/>
    <w:rsid w:val="00992DFF"/>
    <w:rsid w:val="00992EC0"/>
    <w:rsid w:val="00993135"/>
    <w:rsid w:val="009933EC"/>
    <w:rsid w:val="009934B1"/>
    <w:rsid w:val="00993983"/>
    <w:rsid w:val="00993A23"/>
    <w:rsid w:val="00993A59"/>
    <w:rsid w:val="00993B29"/>
    <w:rsid w:val="00993D82"/>
    <w:rsid w:val="00993E46"/>
    <w:rsid w:val="00993EE5"/>
    <w:rsid w:val="0099421C"/>
    <w:rsid w:val="00994373"/>
    <w:rsid w:val="00994696"/>
    <w:rsid w:val="009948F7"/>
    <w:rsid w:val="00994919"/>
    <w:rsid w:val="009949F0"/>
    <w:rsid w:val="00994B71"/>
    <w:rsid w:val="00994CA4"/>
    <w:rsid w:val="00994E68"/>
    <w:rsid w:val="0099500E"/>
    <w:rsid w:val="00995671"/>
    <w:rsid w:val="009958C1"/>
    <w:rsid w:val="00995905"/>
    <w:rsid w:val="00995DFE"/>
    <w:rsid w:val="00995ECB"/>
    <w:rsid w:val="0099614A"/>
    <w:rsid w:val="009962B4"/>
    <w:rsid w:val="0099633D"/>
    <w:rsid w:val="009963ED"/>
    <w:rsid w:val="009964B3"/>
    <w:rsid w:val="00996AA8"/>
    <w:rsid w:val="0099781F"/>
    <w:rsid w:val="009978B4"/>
    <w:rsid w:val="00997AEF"/>
    <w:rsid w:val="00997B88"/>
    <w:rsid w:val="00997F64"/>
    <w:rsid w:val="00997F99"/>
    <w:rsid w:val="00997FE5"/>
    <w:rsid w:val="009A0057"/>
    <w:rsid w:val="009A064A"/>
    <w:rsid w:val="009A0D01"/>
    <w:rsid w:val="009A0D56"/>
    <w:rsid w:val="009A0EDA"/>
    <w:rsid w:val="009A107E"/>
    <w:rsid w:val="009A1091"/>
    <w:rsid w:val="009A1AEA"/>
    <w:rsid w:val="009A21A2"/>
    <w:rsid w:val="009A3357"/>
    <w:rsid w:val="009A3366"/>
    <w:rsid w:val="009A33F5"/>
    <w:rsid w:val="009A359B"/>
    <w:rsid w:val="009A38C4"/>
    <w:rsid w:val="009A38DE"/>
    <w:rsid w:val="009A3A6B"/>
    <w:rsid w:val="009A41BC"/>
    <w:rsid w:val="009A44A1"/>
    <w:rsid w:val="009A44EC"/>
    <w:rsid w:val="009A47E0"/>
    <w:rsid w:val="009A4978"/>
    <w:rsid w:val="009A4BA3"/>
    <w:rsid w:val="009A4DB1"/>
    <w:rsid w:val="009A4F73"/>
    <w:rsid w:val="009A4F80"/>
    <w:rsid w:val="009A5031"/>
    <w:rsid w:val="009A509F"/>
    <w:rsid w:val="009A56EC"/>
    <w:rsid w:val="009A5810"/>
    <w:rsid w:val="009A58FB"/>
    <w:rsid w:val="009A5CC7"/>
    <w:rsid w:val="009A5CD7"/>
    <w:rsid w:val="009A5FBE"/>
    <w:rsid w:val="009A6054"/>
    <w:rsid w:val="009A6458"/>
    <w:rsid w:val="009A648B"/>
    <w:rsid w:val="009A664F"/>
    <w:rsid w:val="009A695C"/>
    <w:rsid w:val="009A728E"/>
    <w:rsid w:val="009A7B7E"/>
    <w:rsid w:val="009A7BCC"/>
    <w:rsid w:val="009A7CD6"/>
    <w:rsid w:val="009A7D35"/>
    <w:rsid w:val="009B01BA"/>
    <w:rsid w:val="009B07C3"/>
    <w:rsid w:val="009B0BB2"/>
    <w:rsid w:val="009B0BC5"/>
    <w:rsid w:val="009B0D18"/>
    <w:rsid w:val="009B1035"/>
    <w:rsid w:val="009B1350"/>
    <w:rsid w:val="009B152D"/>
    <w:rsid w:val="009B16C2"/>
    <w:rsid w:val="009B16D2"/>
    <w:rsid w:val="009B1E87"/>
    <w:rsid w:val="009B1FCB"/>
    <w:rsid w:val="009B211D"/>
    <w:rsid w:val="009B225A"/>
    <w:rsid w:val="009B226E"/>
    <w:rsid w:val="009B23DC"/>
    <w:rsid w:val="009B24EB"/>
    <w:rsid w:val="009B253F"/>
    <w:rsid w:val="009B255C"/>
    <w:rsid w:val="009B25FF"/>
    <w:rsid w:val="009B2703"/>
    <w:rsid w:val="009B278C"/>
    <w:rsid w:val="009B280A"/>
    <w:rsid w:val="009B2B53"/>
    <w:rsid w:val="009B2C17"/>
    <w:rsid w:val="009B3334"/>
    <w:rsid w:val="009B3549"/>
    <w:rsid w:val="009B3B1D"/>
    <w:rsid w:val="009B3FC7"/>
    <w:rsid w:val="009B408D"/>
    <w:rsid w:val="009B4276"/>
    <w:rsid w:val="009B42A1"/>
    <w:rsid w:val="009B4353"/>
    <w:rsid w:val="009B4580"/>
    <w:rsid w:val="009B506C"/>
    <w:rsid w:val="009B51AE"/>
    <w:rsid w:val="009B5268"/>
    <w:rsid w:val="009B56BA"/>
    <w:rsid w:val="009B5B14"/>
    <w:rsid w:val="009B5BFD"/>
    <w:rsid w:val="009B5C7B"/>
    <w:rsid w:val="009B5F84"/>
    <w:rsid w:val="009B621A"/>
    <w:rsid w:val="009B62BC"/>
    <w:rsid w:val="009B62FA"/>
    <w:rsid w:val="009B6384"/>
    <w:rsid w:val="009B6A68"/>
    <w:rsid w:val="009B6AB6"/>
    <w:rsid w:val="009B77E6"/>
    <w:rsid w:val="009C02B7"/>
    <w:rsid w:val="009C08F8"/>
    <w:rsid w:val="009C098F"/>
    <w:rsid w:val="009C0D03"/>
    <w:rsid w:val="009C0DDA"/>
    <w:rsid w:val="009C14C7"/>
    <w:rsid w:val="009C1AB4"/>
    <w:rsid w:val="009C1B10"/>
    <w:rsid w:val="009C1BFF"/>
    <w:rsid w:val="009C1C29"/>
    <w:rsid w:val="009C1C2C"/>
    <w:rsid w:val="009C2365"/>
    <w:rsid w:val="009C2927"/>
    <w:rsid w:val="009C3771"/>
    <w:rsid w:val="009C37D1"/>
    <w:rsid w:val="009C39B1"/>
    <w:rsid w:val="009C45EF"/>
    <w:rsid w:val="009C4718"/>
    <w:rsid w:val="009C494A"/>
    <w:rsid w:val="009C4D93"/>
    <w:rsid w:val="009C5433"/>
    <w:rsid w:val="009C55C2"/>
    <w:rsid w:val="009C5628"/>
    <w:rsid w:val="009C5913"/>
    <w:rsid w:val="009C5D42"/>
    <w:rsid w:val="009C60F3"/>
    <w:rsid w:val="009C64A9"/>
    <w:rsid w:val="009C682A"/>
    <w:rsid w:val="009C68AD"/>
    <w:rsid w:val="009C691E"/>
    <w:rsid w:val="009C6AC8"/>
    <w:rsid w:val="009C7065"/>
    <w:rsid w:val="009C70E7"/>
    <w:rsid w:val="009C7514"/>
    <w:rsid w:val="009C76AE"/>
    <w:rsid w:val="009C7840"/>
    <w:rsid w:val="009C7B85"/>
    <w:rsid w:val="009D0037"/>
    <w:rsid w:val="009D0601"/>
    <w:rsid w:val="009D0730"/>
    <w:rsid w:val="009D0A39"/>
    <w:rsid w:val="009D0CE3"/>
    <w:rsid w:val="009D11F5"/>
    <w:rsid w:val="009D1204"/>
    <w:rsid w:val="009D1831"/>
    <w:rsid w:val="009D1844"/>
    <w:rsid w:val="009D1983"/>
    <w:rsid w:val="009D1DB0"/>
    <w:rsid w:val="009D230C"/>
    <w:rsid w:val="009D23DC"/>
    <w:rsid w:val="009D250C"/>
    <w:rsid w:val="009D2811"/>
    <w:rsid w:val="009D29CA"/>
    <w:rsid w:val="009D2B19"/>
    <w:rsid w:val="009D2BF7"/>
    <w:rsid w:val="009D3361"/>
    <w:rsid w:val="009D3D29"/>
    <w:rsid w:val="009D4932"/>
    <w:rsid w:val="009D515B"/>
    <w:rsid w:val="009D5549"/>
    <w:rsid w:val="009D5781"/>
    <w:rsid w:val="009D59EA"/>
    <w:rsid w:val="009D5E57"/>
    <w:rsid w:val="009D5F96"/>
    <w:rsid w:val="009D6046"/>
    <w:rsid w:val="009D6209"/>
    <w:rsid w:val="009D629E"/>
    <w:rsid w:val="009D6386"/>
    <w:rsid w:val="009D655B"/>
    <w:rsid w:val="009D66FA"/>
    <w:rsid w:val="009D68E0"/>
    <w:rsid w:val="009D6B97"/>
    <w:rsid w:val="009D6D45"/>
    <w:rsid w:val="009D73B1"/>
    <w:rsid w:val="009D766E"/>
    <w:rsid w:val="009D781C"/>
    <w:rsid w:val="009D7852"/>
    <w:rsid w:val="009D7CF2"/>
    <w:rsid w:val="009E0087"/>
    <w:rsid w:val="009E0285"/>
    <w:rsid w:val="009E0625"/>
    <w:rsid w:val="009E09E2"/>
    <w:rsid w:val="009E0AF1"/>
    <w:rsid w:val="009E0B41"/>
    <w:rsid w:val="009E0E01"/>
    <w:rsid w:val="009E10CB"/>
    <w:rsid w:val="009E177A"/>
    <w:rsid w:val="009E193E"/>
    <w:rsid w:val="009E1A19"/>
    <w:rsid w:val="009E1D59"/>
    <w:rsid w:val="009E217E"/>
    <w:rsid w:val="009E21F5"/>
    <w:rsid w:val="009E24FB"/>
    <w:rsid w:val="009E26FD"/>
    <w:rsid w:val="009E2D55"/>
    <w:rsid w:val="009E31C9"/>
    <w:rsid w:val="009E341D"/>
    <w:rsid w:val="009E3916"/>
    <w:rsid w:val="009E3965"/>
    <w:rsid w:val="009E3A02"/>
    <w:rsid w:val="009E3BEB"/>
    <w:rsid w:val="009E3DB8"/>
    <w:rsid w:val="009E413A"/>
    <w:rsid w:val="009E443B"/>
    <w:rsid w:val="009E46C3"/>
    <w:rsid w:val="009E4890"/>
    <w:rsid w:val="009E4DCD"/>
    <w:rsid w:val="009E4E95"/>
    <w:rsid w:val="009E4F6A"/>
    <w:rsid w:val="009E4FDA"/>
    <w:rsid w:val="009E56C8"/>
    <w:rsid w:val="009E5884"/>
    <w:rsid w:val="009E5A04"/>
    <w:rsid w:val="009E5B46"/>
    <w:rsid w:val="009E5C7C"/>
    <w:rsid w:val="009E6390"/>
    <w:rsid w:val="009E6873"/>
    <w:rsid w:val="009E6986"/>
    <w:rsid w:val="009E69E6"/>
    <w:rsid w:val="009E6AA9"/>
    <w:rsid w:val="009E6C66"/>
    <w:rsid w:val="009E6D64"/>
    <w:rsid w:val="009E6EE6"/>
    <w:rsid w:val="009E730B"/>
    <w:rsid w:val="009E7527"/>
    <w:rsid w:val="009E754C"/>
    <w:rsid w:val="009E77D9"/>
    <w:rsid w:val="009E7AAF"/>
    <w:rsid w:val="009E7D47"/>
    <w:rsid w:val="009F0562"/>
    <w:rsid w:val="009F082C"/>
    <w:rsid w:val="009F08BB"/>
    <w:rsid w:val="009F0CAE"/>
    <w:rsid w:val="009F0DF4"/>
    <w:rsid w:val="009F0F61"/>
    <w:rsid w:val="009F1040"/>
    <w:rsid w:val="009F1114"/>
    <w:rsid w:val="009F139F"/>
    <w:rsid w:val="009F150A"/>
    <w:rsid w:val="009F16DD"/>
    <w:rsid w:val="009F17CF"/>
    <w:rsid w:val="009F191A"/>
    <w:rsid w:val="009F197E"/>
    <w:rsid w:val="009F1B3A"/>
    <w:rsid w:val="009F1BA7"/>
    <w:rsid w:val="009F1C83"/>
    <w:rsid w:val="009F1DAA"/>
    <w:rsid w:val="009F20D5"/>
    <w:rsid w:val="009F2345"/>
    <w:rsid w:val="009F2365"/>
    <w:rsid w:val="009F25EA"/>
    <w:rsid w:val="009F28C4"/>
    <w:rsid w:val="009F2D84"/>
    <w:rsid w:val="009F30B7"/>
    <w:rsid w:val="009F30E4"/>
    <w:rsid w:val="009F33F3"/>
    <w:rsid w:val="009F362C"/>
    <w:rsid w:val="009F3AD5"/>
    <w:rsid w:val="009F3AE2"/>
    <w:rsid w:val="009F3D6D"/>
    <w:rsid w:val="009F3F63"/>
    <w:rsid w:val="009F41E1"/>
    <w:rsid w:val="009F4D1A"/>
    <w:rsid w:val="009F4DAB"/>
    <w:rsid w:val="009F51BE"/>
    <w:rsid w:val="009F53AB"/>
    <w:rsid w:val="009F5653"/>
    <w:rsid w:val="009F5731"/>
    <w:rsid w:val="009F581E"/>
    <w:rsid w:val="009F5C10"/>
    <w:rsid w:val="009F62CD"/>
    <w:rsid w:val="009F6CFE"/>
    <w:rsid w:val="009F71C3"/>
    <w:rsid w:val="009F731B"/>
    <w:rsid w:val="009F7CD1"/>
    <w:rsid w:val="009F7DEF"/>
    <w:rsid w:val="009F7FDB"/>
    <w:rsid w:val="00A00098"/>
    <w:rsid w:val="00A000E2"/>
    <w:rsid w:val="00A005A4"/>
    <w:rsid w:val="00A00AF1"/>
    <w:rsid w:val="00A00C3D"/>
    <w:rsid w:val="00A01464"/>
    <w:rsid w:val="00A014BC"/>
    <w:rsid w:val="00A01521"/>
    <w:rsid w:val="00A02009"/>
    <w:rsid w:val="00A021C5"/>
    <w:rsid w:val="00A0272D"/>
    <w:rsid w:val="00A03105"/>
    <w:rsid w:val="00A033DF"/>
    <w:rsid w:val="00A0362C"/>
    <w:rsid w:val="00A03B41"/>
    <w:rsid w:val="00A03EF7"/>
    <w:rsid w:val="00A04124"/>
    <w:rsid w:val="00A043B9"/>
    <w:rsid w:val="00A0480B"/>
    <w:rsid w:val="00A04B19"/>
    <w:rsid w:val="00A04F65"/>
    <w:rsid w:val="00A054CF"/>
    <w:rsid w:val="00A05975"/>
    <w:rsid w:val="00A05A09"/>
    <w:rsid w:val="00A05A19"/>
    <w:rsid w:val="00A05F64"/>
    <w:rsid w:val="00A06A2A"/>
    <w:rsid w:val="00A06CF3"/>
    <w:rsid w:val="00A0715E"/>
    <w:rsid w:val="00A07569"/>
    <w:rsid w:val="00A076BE"/>
    <w:rsid w:val="00A078BB"/>
    <w:rsid w:val="00A07C30"/>
    <w:rsid w:val="00A07CBA"/>
    <w:rsid w:val="00A1030C"/>
    <w:rsid w:val="00A10ADB"/>
    <w:rsid w:val="00A10D8D"/>
    <w:rsid w:val="00A11292"/>
    <w:rsid w:val="00A1129D"/>
    <w:rsid w:val="00A1181D"/>
    <w:rsid w:val="00A118E8"/>
    <w:rsid w:val="00A11AC2"/>
    <w:rsid w:val="00A11BA5"/>
    <w:rsid w:val="00A123FA"/>
    <w:rsid w:val="00A12821"/>
    <w:rsid w:val="00A12993"/>
    <w:rsid w:val="00A136FB"/>
    <w:rsid w:val="00A1381B"/>
    <w:rsid w:val="00A138BC"/>
    <w:rsid w:val="00A13C58"/>
    <w:rsid w:val="00A13EA8"/>
    <w:rsid w:val="00A1466B"/>
    <w:rsid w:val="00A1477D"/>
    <w:rsid w:val="00A147CB"/>
    <w:rsid w:val="00A14A72"/>
    <w:rsid w:val="00A14B09"/>
    <w:rsid w:val="00A15215"/>
    <w:rsid w:val="00A1528B"/>
    <w:rsid w:val="00A1557B"/>
    <w:rsid w:val="00A1590D"/>
    <w:rsid w:val="00A1598A"/>
    <w:rsid w:val="00A15C93"/>
    <w:rsid w:val="00A15D9E"/>
    <w:rsid w:val="00A16050"/>
    <w:rsid w:val="00A16204"/>
    <w:rsid w:val="00A1653C"/>
    <w:rsid w:val="00A1687A"/>
    <w:rsid w:val="00A168D2"/>
    <w:rsid w:val="00A16D56"/>
    <w:rsid w:val="00A16DA8"/>
    <w:rsid w:val="00A173B1"/>
    <w:rsid w:val="00A176FD"/>
    <w:rsid w:val="00A17846"/>
    <w:rsid w:val="00A179AB"/>
    <w:rsid w:val="00A2001C"/>
    <w:rsid w:val="00A20056"/>
    <w:rsid w:val="00A200FC"/>
    <w:rsid w:val="00A20350"/>
    <w:rsid w:val="00A20E89"/>
    <w:rsid w:val="00A211B1"/>
    <w:rsid w:val="00A21383"/>
    <w:rsid w:val="00A21CA5"/>
    <w:rsid w:val="00A222C3"/>
    <w:rsid w:val="00A22379"/>
    <w:rsid w:val="00A22445"/>
    <w:rsid w:val="00A22B6D"/>
    <w:rsid w:val="00A22F2E"/>
    <w:rsid w:val="00A230C2"/>
    <w:rsid w:val="00A23443"/>
    <w:rsid w:val="00A2393E"/>
    <w:rsid w:val="00A23CC1"/>
    <w:rsid w:val="00A2408F"/>
    <w:rsid w:val="00A2423B"/>
    <w:rsid w:val="00A242C3"/>
    <w:rsid w:val="00A244F3"/>
    <w:rsid w:val="00A24756"/>
    <w:rsid w:val="00A24914"/>
    <w:rsid w:val="00A24DCF"/>
    <w:rsid w:val="00A24FFB"/>
    <w:rsid w:val="00A25389"/>
    <w:rsid w:val="00A25A8A"/>
    <w:rsid w:val="00A25AF1"/>
    <w:rsid w:val="00A26132"/>
    <w:rsid w:val="00A261FE"/>
    <w:rsid w:val="00A2625D"/>
    <w:rsid w:val="00A269B0"/>
    <w:rsid w:val="00A27183"/>
    <w:rsid w:val="00A27266"/>
    <w:rsid w:val="00A27581"/>
    <w:rsid w:val="00A277A2"/>
    <w:rsid w:val="00A27C10"/>
    <w:rsid w:val="00A27F9A"/>
    <w:rsid w:val="00A30488"/>
    <w:rsid w:val="00A30676"/>
    <w:rsid w:val="00A306AD"/>
    <w:rsid w:val="00A308F2"/>
    <w:rsid w:val="00A30910"/>
    <w:rsid w:val="00A309D2"/>
    <w:rsid w:val="00A30BBC"/>
    <w:rsid w:val="00A30C2B"/>
    <w:rsid w:val="00A30D9F"/>
    <w:rsid w:val="00A31190"/>
    <w:rsid w:val="00A316B6"/>
    <w:rsid w:val="00A3193B"/>
    <w:rsid w:val="00A31953"/>
    <w:rsid w:val="00A32245"/>
    <w:rsid w:val="00A327BF"/>
    <w:rsid w:val="00A3298F"/>
    <w:rsid w:val="00A32D0E"/>
    <w:rsid w:val="00A32DB9"/>
    <w:rsid w:val="00A33656"/>
    <w:rsid w:val="00A33745"/>
    <w:rsid w:val="00A340BA"/>
    <w:rsid w:val="00A34110"/>
    <w:rsid w:val="00A34C78"/>
    <w:rsid w:val="00A34CE4"/>
    <w:rsid w:val="00A34D7E"/>
    <w:rsid w:val="00A3539C"/>
    <w:rsid w:val="00A35A6D"/>
    <w:rsid w:val="00A35B21"/>
    <w:rsid w:val="00A35E48"/>
    <w:rsid w:val="00A35F81"/>
    <w:rsid w:val="00A3625D"/>
    <w:rsid w:val="00A362F8"/>
    <w:rsid w:val="00A362F9"/>
    <w:rsid w:val="00A3706D"/>
    <w:rsid w:val="00A37426"/>
    <w:rsid w:val="00A37503"/>
    <w:rsid w:val="00A37562"/>
    <w:rsid w:val="00A3764A"/>
    <w:rsid w:val="00A376CB"/>
    <w:rsid w:val="00A377A4"/>
    <w:rsid w:val="00A37A0D"/>
    <w:rsid w:val="00A37AC2"/>
    <w:rsid w:val="00A37C36"/>
    <w:rsid w:val="00A37F1F"/>
    <w:rsid w:val="00A40DFE"/>
    <w:rsid w:val="00A40E86"/>
    <w:rsid w:val="00A40EB3"/>
    <w:rsid w:val="00A40EFD"/>
    <w:rsid w:val="00A41358"/>
    <w:rsid w:val="00A415E9"/>
    <w:rsid w:val="00A41894"/>
    <w:rsid w:val="00A4195B"/>
    <w:rsid w:val="00A420A0"/>
    <w:rsid w:val="00A42441"/>
    <w:rsid w:val="00A424F4"/>
    <w:rsid w:val="00A42A85"/>
    <w:rsid w:val="00A42FCF"/>
    <w:rsid w:val="00A43103"/>
    <w:rsid w:val="00A43726"/>
    <w:rsid w:val="00A43AF7"/>
    <w:rsid w:val="00A43B1E"/>
    <w:rsid w:val="00A443F5"/>
    <w:rsid w:val="00A4452B"/>
    <w:rsid w:val="00A448AA"/>
    <w:rsid w:val="00A4498A"/>
    <w:rsid w:val="00A4514C"/>
    <w:rsid w:val="00A451ED"/>
    <w:rsid w:val="00A452D8"/>
    <w:rsid w:val="00A457F2"/>
    <w:rsid w:val="00A45ADB"/>
    <w:rsid w:val="00A45FAB"/>
    <w:rsid w:val="00A47023"/>
    <w:rsid w:val="00A47133"/>
    <w:rsid w:val="00A479CF"/>
    <w:rsid w:val="00A47E89"/>
    <w:rsid w:val="00A47F81"/>
    <w:rsid w:val="00A508EB"/>
    <w:rsid w:val="00A509A0"/>
    <w:rsid w:val="00A509B8"/>
    <w:rsid w:val="00A50B94"/>
    <w:rsid w:val="00A50C37"/>
    <w:rsid w:val="00A51454"/>
    <w:rsid w:val="00A5193D"/>
    <w:rsid w:val="00A51ADF"/>
    <w:rsid w:val="00A51B40"/>
    <w:rsid w:val="00A51CF5"/>
    <w:rsid w:val="00A5219C"/>
    <w:rsid w:val="00A52BC3"/>
    <w:rsid w:val="00A52BF0"/>
    <w:rsid w:val="00A53039"/>
    <w:rsid w:val="00A53066"/>
    <w:rsid w:val="00A53128"/>
    <w:rsid w:val="00A5313C"/>
    <w:rsid w:val="00A531AC"/>
    <w:rsid w:val="00A533AD"/>
    <w:rsid w:val="00A53724"/>
    <w:rsid w:val="00A537E6"/>
    <w:rsid w:val="00A538CF"/>
    <w:rsid w:val="00A5392D"/>
    <w:rsid w:val="00A53B1C"/>
    <w:rsid w:val="00A53B55"/>
    <w:rsid w:val="00A53D1D"/>
    <w:rsid w:val="00A54162"/>
    <w:rsid w:val="00A54537"/>
    <w:rsid w:val="00A54540"/>
    <w:rsid w:val="00A545A7"/>
    <w:rsid w:val="00A546CC"/>
    <w:rsid w:val="00A54975"/>
    <w:rsid w:val="00A54A0B"/>
    <w:rsid w:val="00A54B07"/>
    <w:rsid w:val="00A54E3E"/>
    <w:rsid w:val="00A54E41"/>
    <w:rsid w:val="00A550A6"/>
    <w:rsid w:val="00A55129"/>
    <w:rsid w:val="00A5559E"/>
    <w:rsid w:val="00A55C7D"/>
    <w:rsid w:val="00A55E43"/>
    <w:rsid w:val="00A55E56"/>
    <w:rsid w:val="00A562DF"/>
    <w:rsid w:val="00A566F5"/>
    <w:rsid w:val="00A5670B"/>
    <w:rsid w:val="00A56905"/>
    <w:rsid w:val="00A56D38"/>
    <w:rsid w:val="00A56D96"/>
    <w:rsid w:val="00A57013"/>
    <w:rsid w:val="00A57409"/>
    <w:rsid w:val="00A57485"/>
    <w:rsid w:val="00A57924"/>
    <w:rsid w:val="00A57C9E"/>
    <w:rsid w:val="00A57DD2"/>
    <w:rsid w:val="00A57DD5"/>
    <w:rsid w:val="00A600B3"/>
    <w:rsid w:val="00A60113"/>
    <w:rsid w:val="00A60383"/>
    <w:rsid w:val="00A603A4"/>
    <w:rsid w:val="00A60593"/>
    <w:rsid w:val="00A607FB"/>
    <w:rsid w:val="00A60883"/>
    <w:rsid w:val="00A60F88"/>
    <w:rsid w:val="00A610A7"/>
    <w:rsid w:val="00A610E8"/>
    <w:rsid w:val="00A613D4"/>
    <w:rsid w:val="00A61517"/>
    <w:rsid w:val="00A61572"/>
    <w:rsid w:val="00A616CE"/>
    <w:rsid w:val="00A61836"/>
    <w:rsid w:val="00A61860"/>
    <w:rsid w:val="00A61A96"/>
    <w:rsid w:val="00A61C64"/>
    <w:rsid w:val="00A61D22"/>
    <w:rsid w:val="00A61FF9"/>
    <w:rsid w:val="00A6200F"/>
    <w:rsid w:val="00A6232D"/>
    <w:rsid w:val="00A62B3B"/>
    <w:rsid w:val="00A632F1"/>
    <w:rsid w:val="00A63525"/>
    <w:rsid w:val="00A63875"/>
    <w:rsid w:val="00A638F3"/>
    <w:rsid w:val="00A63D17"/>
    <w:rsid w:val="00A63E8C"/>
    <w:rsid w:val="00A64209"/>
    <w:rsid w:val="00A6434B"/>
    <w:rsid w:val="00A645B9"/>
    <w:rsid w:val="00A645F1"/>
    <w:rsid w:val="00A64A02"/>
    <w:rsid w:val="00A64F8D"/>
    <w:rsid w:val="00A65510"/>
    <w:rsid w:val="00A65D65"/>
    <w:rsid w:val="00A65EAE"/>
    <w:rsid w:val="00A65FCF"/>
    <w:rsid w:val="00A660B5"/>
    <w:rsid w:val="00A660C5"/>
    <w:rsid w:val="00A660FA"/>
    <w:rsid w:val="00A66142"/>
    <w:rsid w:val="00A663B9"/>
    <w:rsid w:val="00A66449"/>
    <w:rsid w:val="00A666A8"/>
    <w:rsid w:val="00A66904"/>
    <w:rsid w:val="00A66969"/>
    <w:rsid w:val="00A66FAD"/>
    <w:rsid w:val="00A67B76"/>
    <w:rsid w:val="00A67D11"/>
    <w:rsid w:val="00A70362"/>
    <w:rsid w:val="00A703C1"/>
    <w:rsid w:val="00A70B15"/>
    <w:rsid w:val="00A713B1"/>
    <w:rsid w:val="00A71926"/>
    <w:rsid w:val="00A71C38"/>
    <w:rsid w:val="00A71CA3"/>
    <w:rsid w:val="00A71F5E"/>
    <w:rsid w:val="00A720BB"/>
    <w:rsid w:val="00A72567"/>
    <w:rsid w:val="00A72840"/>
    <w:rsid w:val="00A72CF5"/>
    <w:rsid w:val="00A72E45"/>
    <w:rsid w:val="00A73128"/>
    <w:rsid w:val="00A73498"/>
    <w:rsid w:val="00A735A1"/>
    <w:rsid w:val="00A73606"/>
    <w:rsid w:val="00A73E44"/>
    <w:rsid w:val="00A742DD"/>
    <w:rsid w:val="00A7445C"/>
    <w:rsid w:val="00A75138"/>
    <w:rsid w:val="00A752F8"/>
    <w:rsid w:val="00A753BB"/>
    <w:rsid w:val="00A756A8"/>
    <w:rsid w:val="00A756B4"/>
    <w:rsid w:val="00A75787"/>
    <w:rsid w:val="00A758E9"/>
    <w:rsid w:val="00A75FF4"/>
    <w:rsid w:val="00A761E3"/>
    <w:rsid w:val="00A76508"/>
    <w:rsid w:val="00A766B1"/>
    <w:rsid w:val="00A76BB0"/>
    <w:rsid w:val="00A771FF"/>
    <w:rsid w:val="00A7739E"/>
    <w:rsid w:val="00A773E7"/>
    <w:rsid w:val="00A7742F"/>
    <w:rsid w:val="00A777A2"/>
    <w:rsid w:val="00A77A24"/>
    <w:rsid w:val="00A77D05"/>
    <w:rsid w:val="00A77D59"/>
    <w:rsid w:val="00A80201"/>
    <w:rsid w:val="00A8064B"/>
    <w:rsid w:val="00A80664"/>
    <w:rsid w:val="00A8070F"/>
    <w:rsid w:val="00A80AC9"/>
    <w:rsid w:val="00A80F3E"/>
    <w:rsid w:val="00A8116E"/>
    <w:rsid w:val="00A811C1"/>
    <w:rsid w:val="00A81ACB"/>
    <w:rsid w:val="00A81C9A"/>
    <w:rsid w:val="00A81F50"/>
    <w:rsid w:val="00A81F59"/>
    <w:rsid w:val="00A820CC"/>
    <w:rsid w:val="00A82716"/>
    <w:rsid w:val="00A8291B"/>
    <w:rsid w:val="00A82C27"/>
    <w:rsid w:val="00A82C66"/>
    <w:rsid w:val="00A82D2E"/>
    <w:rsid w:val="00A82F51"/>
    <w:rsid w:val="00A833FD"/>
    <w:rsid w:val="00A8350F"/>
    <w:rsid w:val="00A8382F"/>
    <w:rsid w:val="00A83C84"/>
    <w:rsid w:val="00A83E84"/>
    <w:rsid w:val="00A83FF8"/>
    <w:rsid w:val="00A8419C"/>
    <w:rsid w:val="00A849AD"/>
    <w:rsid w:val="00A84D42"/>
    <w:rsid w:val="00A84F7B"/>
    <w:rsid w:val="00A851D0"/>
    <w:rsid w:val="00A85264"/>
    <w:rsid w:val="00A853D3"/>
    <w:rsid w:val="00A853E0"/>
    <w:rsid w:val="00A856C3"/>
    <w:rsid w:val="00A859ED"/>
    <w:rsid w:val="00A85A75"/>
    <w:rsid w:val="00A85DE0"/>
    <w:rsid w:val="00A85F27"/>
    <w:rsid w:val="00A865A1"/>
    <w:rsid w:val="00A86686"/>
    <w:rsid w:val="00A86A57"/>
    <w:rsid w:val="00A86CA0"/>
    <w:rsid w:val="00A8700D"/>
    <w:rsid w:val="00A87665"/>
    <w:rsid w:val="00A9053F"/>
    <w:rsid w:val="00A90840"/>
    <w:rsid w:val="00A910AA"/>
    <w:rsid w:val="00A911E6"/>
    <w:rsid w:val="00A913FE"/>
    <w:rsid w:val="00A918C8"/>
    <w:rsid w:val="00A9197D"/>
    <w:rsid w:val="00A91D02"/>
    <w:rsid w:val="00A91D29"/>
    <w:rsid w:val="00A9254E"/>
    <w:rsid w:val="00A930DD"/>
    <w:rsid w:val="00A93166"/>
    <w:rsid w:val="00A93A97"/>
    <w:rsid w:val="00A93D37"/>
    <w:rsid w:val="00A93DFE"/>
    <w:rsid w:val="00A94094"/>
    <w:rsid w:val="00A94B15"/>
    <w:rsid w:val="00A94EB3"/>
    <w:rsid w:val="00A94ED6"/>
    <w:rsid w:val="00A94EEC"/>
    <w:rsid w:val="00A94EFF"/>
    <w:rsid w:val="00A950F5"/>
    <w:rsid w:val="00A95277"/>
    <w:rsid w:val="00A9542B"/>
    <w:rsid w:val="00A95DFB"/>
    <w:rsid w:val="00A95E12"/>
    <w:rsid w:val="00A961E6"/>
    <w:rsid w:val="00A963B2"/>
    <w:rsid w:val="00A968D7"/>
    <w:rsid w:val="00A96A60"/>
    <w:rsid w:val="00A9771E"/>
    <w:rsid w:val="00A97A49"/>
    <w:rsid w:val="00A97B67"/>
    <w:rsid w:val="00A97D1A"/>
    <w:rsid w:val="00A97FC6"/>
    <w:rsid w:val="00AA04D8"/>
    <w:rsid w:val="00AA0AFA"/>
    <w:rsid w:val="00AA0DF7"/>
    <w:rsid w:val="00AA1829"/>
    <w:rsid w:val="00AA19ED"/>
    <w:rsid w:val="00AA1AB1"/>
    <w:rsid w:val="00AA1AF2"/>
    <w:rsid w:val="00AA1BD6"/>
    <w:rsid w:val="00AA1F68"/>
    <w:rsid w:val="00AA20A7"/>
    <w:rsid w:val="00AA21D0"/>
    <w:rsid w:val="00AA2258"/>
    <w:rsid w:val="00AA237A"/>
    <w:rsid w:val="00AA298B"/>
    <w:rsid w:val="00AA302D"/>
    <w:rsid w:val="00AA347C"/>
    <w:rsid w:val="00AA3A10"/>
    <w:rsid w:val="00AA3B2F"/>
    <w:rsid w:val="00AA3D59"/>
    <w:rsid w:val="00AA3E14"/>
    <w:rsid w:val="00AA3EB5"/>
    <w:rsid w:val="00AA415E"/>
    <w:rsid w:val="00AA46C0"/>
    <w:rsid w:val="00AA4811"/>
    <w:rsid w:val="00AA4854"/>
    <w:rsid w:val="00AA492F"/>
    <w:rsid w:val="00AA4AA6"/>
    <w:rsid w:val="00AA4CF9"/>
    <w:rsid w:val="00AA4D73"/>
    <w:rsid w:val="00AA50B2"/>
    <w:rsid w:val="00AA5179"/>
    <w:rsid w:val="00AA54D8"/>
    <w:rsid w:val="00AA59D0"/>
    <w:rsid w:val="00AA5BFC"/>
    <w:rsid w:val="00AA5F03"/>
    <w:rsid w:val="00AA6077"/>
    <w:rsid w:val="00AA662B"/>
    <w:rsid w:val="00AA6BED"/>
    <w:rsid w:val="00AA6C07"/>
    <w:rsid w:val="00AA78AC"/>
    <w:rsid w:val="00AB061A"/>
    <w:rsid w:val="00AB0ABA"/>
    <w:rsid w:val="00AB0E07"/>
    <w:rsid w:val="00AB0E6C"/>
    <w:rsid w:val="00AB0EA5"/>
    <w:rsid w:val="00AB12C2"/>
    <w:rsid w:val="00AB1744"/>
    <w:rsid w:val="00AB1953"/>
    <w:rsid w:val="00AB1C48"/>
    <w:rsid w:val="00AB1CE1"/>
    <w:rsid w:val="00AB1EE0"/>
    <w:rsid w:val="00AB2727"/>
    <w:rsid w:val="00AB273E"/>
    <w:rsid w:val="00AB2DEC"/>
    <w:rsid w:val="00AB2E84"/>
    <w:rsid w:val="00AB2F3D"/>
    <w:rsid w:val="00AB30E7"/>
    <w:rsid w:val="00AB327F"/>
    <w:rsid w:val="00AB392A"/>
    <w:rsid w:val="00AB3942"/>
    <w:rsid w:val="00AB3A93"/>
    <w:rsid w:val="00AB3B27"/>
    <w:rsid w:val="00AB3E91"/>
    <w:rsid w:val="00AB3EFB"/>
    <w:rsid w:val="00AB41AB"/>
    <w:rsid w:val="00AB4812"/>
    <w:rsid w:val="00AB4BEF"/>
    <w:rsid w:val="00AB4CD7"/>
    <w:rsid w:val="00AB4F06"/>
    <w:rsid w:val="00AB51E7"/>
    <w:rsid w:val="00AB5D53"/>
    <w:rsid w:val="00AB6162"/>
    <w:rsid w:val="00AB653B"/>
    <w:rsid w:val="00AB67A1"/>
    <w:rsid w:val="00AB6E97"/>
    <w:rsid w:val="00AB6F3D"/>
    <w:rsid w:val="00AB70D1"/>
    <w:rsid w:val="00AB74DF"/>
    <w:rsid w:val="00AB7592"/>
    <w:rsid w:val="00AB77DF"/>
    <w:rsid w:val="00AB79E9"/>
    <w:rsid w:val="00AB7A32"/>
    <w:rsid w:val="00AB7BA3"/>
    <w:rsid w:val="00AC0202"/>
    <w:rsid w:val="00AC081C"/>
    <w:rsid w:val="00AC082D"/>
    <w:rsid w:val="00AC0CAB"/>
    <w:rsid w:val="00AC11F2"/>
    <w:rsid w:val="00AC12CB"/>
    <w:rsid w:val="00AC1C51"/>
    <w:rsid w:val="00AC1CC2"/>
    <w:rsid w:val="00AC1E1F"/>
    <w:rsid w:val="00AC2D19"/>
    <w:rsid w:val="00AC2FFF"/>
    <w:rsid w:val="00AC3037"/>
    <w:rsid w:val="00AC311C"/>
    <w:rsid w:val="00AC35E6"/>
    <w:rsid w:val="00AC373F"/>
    <w:rsid w:val="00AC380C"/>
    <w:rsid w:val="00AC3A6D"/>
    <w:rsid w:val="00AC3D01"/>
    <w:rsid w:val="00AC3D06"/>
    <w:rsid w:val="00AC3F68"/>
    <w:rsid w:val="00AC40E0"/>
    <w:rsid w:val="00AC4369"/>
    <w:rsid w:val="00AC441D"/>
    <w:rsid w:val="00AC4AB1"/>
    <w:rsid w:val="00AC4FB5"/>
    <w:rsid w:val="00AC549A"/>
    <w:rsid w:val="00AC572E"/>
    <w:rsid w:val="00AC57D0"/>
    <w:rsid w:val="00AC5809"/>
    <w:rsid w:val="00AC5D84"/>
    <w:rsid w:val="00AC5EFE"/>
    <w:rsid w:val="00AC68A6"/>
    <w:rsid w:val="00AC6B16"/>
    <w:rsid w:val="00AC6B39"/>
    <w:rsid w:val="00AC6BED"/>
    <w:rsid w:val="00AC6D46"/>
    <w:rsid w:val="00AC6DF7"/>
    <w:rsid w:val="00AC70D8"/>
    <w:rsid w:val="00AC7116"/>
    <w:rsid w:val="00AC71AE"/>
    <w:rsid w:val="00AC7458"/>
    <w:rsid w:val="00AC7A9A"/>
    <w:rsid w:val="00AC7D8E"/>
    <w:rsid w:val="00AC7E0F"/>
    <w:rsid w:val="00AC7F28"/>
    <w:rsid w:val="00AD0063"/>
    <w:rsid w:val="00AD047B"/>
    <w:rsid w:val="00AD0850"/>
    <w:rsid w:val="00AD1979"/>
    <w:rsid w:val="00AD2044"/>
    <w:rsid w:val="00AD2054"/>
    <w:rsid w:val="00AD2089"/>
    <w:rsid w:val="00AD23A9"/>
    <w:rsid w:val="00AD23B0"/>
    <w:rsid w:val="00AD250D"/>
    <w:rsid w:val="00AD2573"/>
    <w:rsid w:val="00AD380B"/>
    <w:rsid w:val="00AD3999"/>
    <w:rsid w:val="00AD39DE"/>
    <w:rsid w:val="00AD3A8D"/>
    <w:rsid w:val="00AD420D"/>
    <w:rsid w:val="00AD42B5"/>
    <w:rsid w:val="00AD45E5"/>
    <w:rsid w:val="00AD48CB"/>
    <w:rsid w:val="00AD4A7C"/>
    <w:rsid w:val="00AD4BD3"/>
    <w:rsid w:val="00AD4EC1"/>
    <w:rsid w:val="00AD5211"/>
    <w:rsid w:val="00AD5463"/>
    <w:rsid w:val="00AD54FD"/>
    <w:rsid w:val="00AD5561"/>
    <w:rsid w:val="00AD5761"/>
    <w:rsid w:val="00AD57CA"/>
    <w:rsid w:val="00AD57FB"/>
    <w:rsid w:val="00AD5838"/>
    <w:rsid w:val="00AD5A64"/>
    <w:rsid w:val="00AD5B72"/>
    <w:rsid w:val="00AD5BC4"/>
    <w:rsid w:val="00AD5EC2"/>
    <w:rsid w:val="00AD6350"/>
    <w:rsid w:val="00AD649D"/>
    <w:rsid w:val="00AD683A"/>
    <w:rsid w:val="00AD71D0"/>
    <w:rsid w:val="00AD73AD"/>
    <w:rsid w:val="00AD767A"/>
    <w:rsid w:val="00AD79BC"/>
    <w:rsid w:val="00AD7C3A"/>
    <w:rsid w:val="00AD7CA8"/>
    <w:rsid w:val="00AD7D30"/>
    <w:rsid w:val="00AD7D73"/>
    <w:rsid w:val="00AD7E87"/>
    <w:rsid w:val="00AD7EDA"/>
    <w:rsid w:val="00AD7F1C"/>
    <w:rsid w:val="00AE0498"/>
    <w:rsid w:val="00AE04E6"/>
    <w:rsid w:val="00AE1641"/>
    <w:rsid w:val="00AE164C"/>
    <w:rsid w:val="00AE1A8A"/>
    <w:rsid w:val="00AE1AA3"/>
    <w:rsid w:val="00AE1B2E"/>
    <w:rsid w:val="00AE1CD6"/>
    <w:rsid w:val="00AE1E92"/>
    <w:rsid w:val="00AE1E98"/>
    <w:rsid w:val="00AE2022"/>
    <w:rsid w:val="00AE23FD"/>
    <w:rsid w:val="00AE25DB"/>
    <w:rsid w:val="00AE33E2"/>
    <w:rsid w:val="00AE3404"/>
    <w:rsid w:val="00AE3744"/>
    <w:rsid w:val="00AE37D2"/>
    <w:rsid w:val="00AE3A5C"/>
    <w:rsid w:val="00AE3C7E"/>
    <w:rsid w:val="00AE3D32"/>
    <w:rsid w:val="00AE3D3E"/>
    <w:rsid w:val="00AE3D90"/>
    <w:rsid w:val="00AE3DC7"/>
    <w:rsid w:val="00AE3FBC"/>
    <w:rsid w:val="00AE4102"/>
    <w:rsid w:val="00AE41BA"/>
    <w:rsid w:val="00AE41EF"/>
    <w:rsid w:val="00AE4406"/>
    <w:rsid w:val="00AE4663"/>
    <w:rsid w:val="00AE46D6"/>
    <w:rsid w:val="00AE4ABE"/>
    <w:rsid w:val="00AE5052"/>
    <w:rsid w:val="00AE5D60"/>
    <w:rsid w:val="00AE5EB3"/>
    <w:rsid w:val="00AE5ECA"/>
    <w:rsid w:val="00AE6045"/>
    <w:rsid w:val="00AE66CB"/>
    <w:rsid w:val="00AE66E8"/>
    <w:rsid w:val="00AE6A19"/>
    <w:rsid w:val="00AE6ED1"/>
    <w:rsid w:val="00AE7100"/>
    <w:rsid w:val="00AE756B"/>
    <w:rsid w:val="00AE7638"/>
    <w:rsid w:val="00AE7901"/>
    <w:rsid w:val="00AE7927"/>
    <w:rsid w:val="00AE7938"/>
    <w:rsid w:val="00AE7983"/>
    <w:rsid w:val="00AE7C17"/>
    <w:rsid w:val="00AE7D6A"/>
    <w:rsid w:val="00AE7EC9"/>
    <w:rsid w:val="00AF0218"/>
    <w:rsid w:val="00AF049E"/>
    <w:rsid w:val="00AF0609"/>
    <w:rsid w:val="00AF06B2"/>
    <w:rsid w:val="00AF07B2"/>
    <w:rsid w:val="00AF0A2B"/>
    <w:rsid w:val="00AF13CD"/>
    <w:rsid w:val="00AF14D5"/>
    <w:rsid w:val="00AF162F"/>
    <w:rsid w:val="00AF1AB0"/>
    <w:rsid w:val="00AF1ABD"/>
    <w:rsid w:val="00AF1FB7"/>
    <w:rsid w:val="00AF2669"/>
    <w:rsid w:val="00AF27D3"/>
    <w:rsid w:val="00AF2A7A"/>
    <w:rsid w:val="00AF2B94"/>
    <w:rsid w:val="00AF320E"/>
    <w:rsid w:val="00AF3289"/>
    <w:rsid w:val="00AF354D"/>
    <w:rsid w:val="00AF3664"/>
    <w:rsid w:val="00AF37D9"/>
    <w:rsid w:val="00AF4249"/>
    <w:rsid w:val="00AF43B0"/>
    <w:rsid w:val="00AF464C"/>
    <w:rsid w:val="00AF4820"/>
    <w:rsid w:val="00AF4918"/>
    <w:rsid w:val="00AF492A"/>
    <w:rsid w:val="00AF49A8"/>
    <w:rsid w:val="00AF4BCC"/>
    <w:rsid w:val="00AF4C27"/>
    <w:rsid w:val="00AF4D5E"/>
    <w:rsid w:val="00AF4D83"/>
    <w:rsid w:val="00AF4FB7"/>
    <w:rsid w:val="00AF5211"/>
    <w:rsid w:val="00AF5607"/>
    <w:rsid w:val="00AF5AFD"/>
    <w:rsid w:val="00AF5C17"/>
    <w:rsid w:val="00AF5CBE"/>
    <w:rsid w:val="00AF5D32"/>
    <w:rsid w:val="00AF5D58"/>
    <w:rsid w:val="00AF5DF0"/>
    <w:rsid w:val="00AF6128"/>
    <w:rsid w:val="00AF6495"/>
    <w:rsid w:val="00AF71CE"/>
    <w:rsid w:val="00AF727B"/>
    <w:rsid w:val="00AF7404"/>
    <w:rsid w:val="00AF74CC"/>
    <w:rsid w:val="00AF7951"/>
    <w:rsid w:val="00AF7A41"/>
    <w:rsid w:val="00AF7BAA"/>
    <w:rsid w:val="00AF7BB3"/>
    <w:rsid w:val="00B006C3"/>
    <w:rsid w:val="00B00AD6"/>
    <w:rsid w:val="00B00E78"/>
    <w:rsid w:val="00B01997"/>
    <w:rsid w:val="00B019C0"/>
    <w:rsid w:val="00B01A53"/>
    <w:rsid w:val="00B01C73"/>
    <w:rsid w:val="00B01DB4"/>
    <w:rsid w:val="00B02112"/>
    <w:rsid w:val="00B02266"/>
    <w:rsid w:val="00B02366"/>
    <w:rsid w:val="00B024F2"/>
    <w:rsid w:val="00B0266B"/>
    <w:rsid w:val="00B02A2C"/>
    <w:rsid w:val="00B02CBC"/>
    <w:rsid w:val="00B02CEF"/>
    <w:rsid w:val="00B02FCB"/>
    <w:rsid w:val="00B039F4"/>
    <w:rsid w:val="00B03B75"/>
    <w:rsid w:val="00B03CC0"/>
    <w:rsid w:val="00B0449B"/>
    <w:rsid w:val="00B046DC"/>
    <w:rsid w:val="00B0493E"/>
    <w:rsid w:val="00B04A13"/>
    <w:rsid w:val="00B04ED7"/>
    <w:rsid w:val="00B05050"/>
    <w:rsid w:val="00B05109"/>
    <w:rsid w:val="00B056C0"/>
    <w:rsid w:val="00B05844"/>
    <w:rsid w:val="00B06688"/>
    <w:rsid w:val="00B066A8"/>
    <w:rsid w:val="00B06764"/>
    <w:rsid w:val="00B06A26"/>
    <w:rsid w:val="00B06B92"/>
    <w:rsid w:val="00B06FC8"/>
    <w:rsid w:val="00B070C2"/>
    <w:rsid w:val="00B071F8"/>
    <w:rsid w:val="00B0744B"/>
    <w:rsid w:val="00B074BD"/>
    <w:rsid w:val="00B07575"/>
    <w:rsid w:val="00B0759A"/>
    <w:rsid w:val="00B07729"/>
    <w:rsid w:val="00B079AC"/>
    <w:rsid w:val="00B07B67"/>
    <w:rsid w:val="00B07CAB"/>
    <w:rsid w:val="00B07F9E"/>
    <w:rsid w:val="00B10478"/>
    <w:rsid w:val="00B1049B"/>
    <w:rsid w:val="00B1052E"/>
    <w:rsid w:val="00B10591"/>
    <w:rsid w:val="00B10905"/>
    <w:rsid w:val="00B109AD"/>
    <w:rsid w:val="00B10AEF"/>
    <w:rsid w:val="00B10D13"/>
    <w:rsid w:val="00B10E46"/>
    <w:rsid w:val="00B10F05"/>
    <w:rsid w:val="00B11139"/>
    <w:rsid w:val="00B113E1"/>
    <w:rsid w:val="00B11577"/>
    <w:rsid w:val="00B11AA3"/>
    <w:rsid w:val="00B11B51"/>
    <w:rsid w:val="00B11BD9"/>
    <w:rsid w:val="00B11F6C"/>
    <w:rsid w:val="00B12087"/>
    <w:rsid w:val="00B12382"/>
    <w:rsid w:val="00B125D0"/>
    <w:rsid w:val="00B12841"/>
    <w:rsid w:val="00B128BC"/>
    <w:rsid w:val="00B1297C"/>
    <w:rsid w:val="00B12EC3"/>
    <w:rsid w:val="00B138EF"/>
    <w:rsid w:val="00B13C04"/>
    <w:rsid w:val="00B13F3A"/>
    <w:rsid w:val="00B1432A"/>
    <w:rsid w:val="00B14622"/>
    <w:rsid w:val="00B14A10"/>
    <w:rsid w:val="00B14A6E"/>
    <w:rsid w:val="00B14CEC"/>
    <w:rsid w:val="00B15104"/>
    <w:rsid w:val="00B152AD"/>
    <w:rsid w:val="00B1540F"/>
    <w:rsid w:val="00B154E6"/>
    <w:rsid w:val="00B158BE"/>
    <w:rsid w:val="00B15B8E"/>
    <w:rsid w:val="00B15DB6"/>
    <w:rsid w:val="00B15EE7"/>
    <w:rsid w:val="00B160F9"/>
    <w:rsid w:val="00B1749F"/>
    <w:rsid w:val="00B175A9"/>
    <w:rsid w:val="00B17702"/>
    <w:rsid w:val="00B17780"/>
    <w:rsid w:val="00B177E1"/>
    <w:rsid w:val="00B17B5C"/>
    <w:rsid w:val="00B17B66"/>
    <w:rsid w:val="00B17E55"/>
    <w:rsid w:val="00B17EBD"/>
    <w:rsid w:val="00B17EEF"/>
    <w:rsid w:val="00B2027A"/>
    <w:rsid w:val="00B20562"/>
    <w:rsid w:val="00B20904"/>
    <w:rsid w:val="00B2094E"/>
    <w:rsid w:val="00B20B2C"/>
    <w:rsid w:val="00B20D1C"/>
    <w:rsid w:val="00B20DB4"/>
    <w:rsid w:val="00B20E0C"/>
    <w:rsid w:val="00B21159"/>
    <w:rsid w:val="00B21225"/>
    <w:rsid w:val="00B21477"/>
    <w:rsid w:val="00B21484"/>
    <w:rsid w:val="00B21D1E"/>
    <w:rsid w:val="00B21D7E"/>
    <w:rsid w:val="00B21DB1"/>
    <w:rsid w:val="00B2266E"/>
    <w:rsid w:val="00B228F9"/>
    <w:rsid w:val="00B22B4A"/>
    <w:rsid w:val="00B22ECB"/>
    <w:rsid w:val="00B22FAF"/>
    <w:rsid w:val="00B2313E"/>
    <w:rsid w:val="00B233DD"/>
    <w:rsid w:val="00B23A0A"/>
    <w:rsid w:val="00B23AE7"/>
    <w:rsid w:val="00B23B4F"/>
    <w:rsid w:val="00B23D2E"/>
    <w:rsid w:val="00B23F83"/>
    <w:rsid w:val="00B23FD1"/>
    <w:rsid w:val="00B2444B"/>
    <w:rsid w:val="00B244CB"/>
    <w:rsid w:val="00B245A8"/>
    <w:rsid w:val="00B2473B"/>
    <w:rsid w:val="00B249E8"/>
    <w:rsid w:val="00B24D1E"/>
    <w:rsid w:val="00B24D67"/>
    <w:rsid w:val="00B24DA7"/>
    <w:rsid w:val="00B24E86"/>
    <w:rsid w:val="00B253FD"/>
    <w:rsid w:val="00B25AC8"/>
    <w:rsid w:val="00B25CB8"/>
    <w:rsid w:val="00B26107"/>
    <w:rsid w:val="00B264E5"/>
    <w:rsid w:val="00B2654B"/>
    <w:rsid w:val="00B266EB"/>
    <w:rsid w:val="00B26BD8"/>
    <w:rsid w:val="00B26C74"/>
    <w:rsid w:val="00B26CE8"/>
    <w:rsid w:val="00B26F0E"/>
    <w:rsid w:val="00B27507"/>
    <w:rsid w:val="00B27726"/>
    <w:rsid w:val="00B27E12"/>
    <w:rsid w:val="00B27F42"/>
    <w:rsid w:val="00B302A0"/>
    <w:rsid w:val="00B305A6"/>
    <w:rsid w:val="00B306C0"/>
    <w:rsid w:val="00B309AE"/>
    <w:rsid w:val="00B30DA8"/>
    <w:rsid w:val="00B31012"/>
    <w:rsid w:val="00B31363"/>
    <w:rsid w:val="00B31434"/>
    <w:rsid w:val="00B315FE"/>
    <w:rsid w:val="00B31932"/>
    <w:rsid w:val="00B31E57"/>
    <w:rsid w:val="00B31E87"/>
    <w:rsid w:val="00B321BF"/>
    <w:rsid w:val="00B32828"/>
    <w:rsid w:val="00B329E4"/>
    <w:rsid w:val="00B32A49"/>
    <w:rsid w:val="00B32AD3"/>
    <w:rsid w:val="00B32B12"/>
    <w:rsid w:val="00B32C02"/>
    <w:rsid w:val="00B32D2E"/>
    <w:rsid w:val="00B331DE"/>
    <w:rsid w:val="00B33425"/>
    <w:rsid w:val="00B3361A"/>
    <w:rsid w:val="00B33DF7"/>
    <w:rsid w:val="00B3400D"/>
    <w:rsid w:val="00B34687"/>
    <w:rsid w:val="00B34B44"/>
    <w:rsid w:val="00B34B5B"/>
    <w:rsid w:val="00B34E3C"/>
    <w:rsid w:val="00B358C2"/>
    <w:rsid w:val="00B35DF1"/>
    <w:rsid w:val="00B3616C"/>
    <w:rsid w:val="00B3645C"/>
    <w:rsid w:val="00B36602"/>
    <w:rsid w:val="00B366BB"/>
    <w:rsid w:val="00B36FC0"/>
    <w:rsid w:val="00B37090"/>
    <w:rsid w:val="00B372C7"/>
    <w:rsid w:val="00B37432"/>
    <w:rsid w:val="00B3744A"/>
    <w:rsid w:val="00B37A74"/>
    <w:rsid w:val="00B37B2E"/>
    <w:rsid w:val="00B37F9F"/>
    <w:rsid w:val="00B40820"/>
    <w:rsid w:val="00B40CED"/>
    <w:rsid w:val="00B40F0B"/>
    <w:rsid w:val="00B41164"/>
    <w:rsid w:val="00B4132A"/>
    <w:rsid w:val="00B4137F"/>
    <w:rsid w:val="00B4158C"/>
    <w:rsid w:val="00B415B9"/>
    <w:rsid w:val="00B415FB"/>
    <w:rsid w:val="00B41691"/>
    <w:rsid w:val="00B4187D"/>
    <w:rsid w:val="00B419A2"/>
    <w:rsid w:val="00B41C9C"/>
    <w:rsid w:val="00B4223E"/>
    <w:rsid w:val="00B42855"/>
    <w:rsid w:val="00B4299A"/>
    <w:rsid w:val="00B42F1E"/>
    <w:rsid w:val="00B42F59"/>
    <w:rsid w:val="00B434B2"/>
    <w:rsid w:val="00B435C9"/>
    <w:rsid w:val="00B43724"/>
    <w:rsid w:val="00B439E6"/>
    <w:rsid w:val="00B43B7A"/>
    <w:rsid w:val="00B43E77"/>
    <w:rsid w:val="00B43EB0"/>
    <w:rsid w:val="00B44075"/>
    <w:rsid w:val="00B4446C"/>
    <w:rsid w:val="00B446C3"/>
    <w:rsid w:val="00B4478D"/>
    <w:rsid w:val="00B44884"/>
    <w:rsid w:val="00B44B9C"/>
    <w:rsid w:val="00B44EA0"/>
    <w:rsid w:val="00B4538E"/>
    <w:rsid w:val="00B45970"/>
    <w:rsid w:val="00B460C9"/>
    <w:rsid w:val="00B4639F"/>
    <w:rsid w:val="00B46573"/>
    <w:rsid w:val="00B4692A"/>
    <w:rsid w:val="00B46C03"/>
    <w:rsid w:val="00B470B8"/>
    <w:rsid w:val="00B47300"/>
    <w:rsid w:val="00B47364"/>
    <w:rsid w:val="00B4765F"/>
    <w:rsid w:val="00B479ED"/>
    <w:rsid w:val="00B47E54"/>
    <w:rsid w:val="00B500EF"/>
    <w:rsid w:val="00B50290"/>
    <w:rsid w:val="00B506DC"/>
    <w:rsid w:val="00B509B8"/>
    <w:rsid w:val="00B509BF"/>
    <w:rsid w:val="00B50CD2"/>
    <w:rsid w:val="00B50FCF"/>
    <w:rsid w:val="00B5197C"/>
    <w:rsid w:val="00B51C16"/>
    <w:rsid w:val="00B51EAB"/>
    <w:rsid w:val="00B51FB2"/>
    <w:rsid w:val="00B51FEB"/>
    <w:rsid w:val="00B520EC"/>
    <w:rsid w:val="00B525D3"/>
    <w:rsid w:val="00B52F92"/>
    <w:rsid w:val="00B530E3"/>
    <w:rsid w:val="00B5323B"/>
    <w:rsid w:val="00B534F7"/>
    <w:rsid w:val="00B53A30"/>
    <w:rsid w:val="00B53A50"/>
    <w:rsid w:val="00B53AD3"/>
    <w:rsid w:val="00B547A7"/>
    <w:rsid w:val="00B54A19"/>
    <w:rsid w:val="00B54B0C"/>
    <w:rsid w:val="00B54C64"/>
    <w:rsid w:val="00B54D37"/>
    <w:rsid w:val="00B5513A"/>
    <w:rsid w:val="00B5545E"/>
    <w:rsid w:val="00B556E1"/>
    <w:rsid w:val="00B557F9"/>
    <w:rsid w:val="00B5597A"/>
    <w:rsid w:val="00B55C2E"/>
    <w:rsid w:val="00B55CA5"/>
    <w:rsid w:val="00B55D43"/>
    <w:rsid w:val="00B55D4A"/>
    <w:rsid w:val="00B55EBE"/>
    <w:rsid w:val="00B55FB3"/>
    <w:rsid w:val="00B56515"/>
    <w:rsid w:val="00B56615"/>
    <w:rsid w:val="00B56888"/>
    <w:rsid w:val="00B56A39"/>
    <w:rsid w:val="00B56B3C"/>
    <w:rsid w:val="00B56C51"/>
    <w:rsid w:val="00B56DFD"/>
    <w:rsid w:val="00B56F13"/>
    <w:rsid w:val="00B57054"/>
    <w:rsid w:val="00B57239"/>
    <w:rsid w:val="00B57777"/>
    <w:rsid w:val="00B57927"/>
    <w:rsid w:val="00B57C20"/>
    <w:rsid w:val="00B6007C"/>
    <w:rsid w:val="00B60567"/>
    <w:rsid w:val="00B609BE"/>
    <w:rsid w:val="00B60E1A"/>
    <w:rsid w:val="00B60F47"/>
    <w:rsid w:val="00B60FAA"/>
    <w:rsid w:val="00B60FBD"/>
    <w:rsid w:val="00B61027"/>
    <w:rsid w:val="00B6155A"/>
    <w:rsid w:val="00B6162A"/>
    <w:rsid w:val="00B6181E"/>
    <w:rsid w:val="00B6189A"/>
    <w:rsid w:val="00B61A43"/>
    <w:rsid w:val="00B62009"/>
    <w:rsid w:val="00B62550"/>
    <w:rsid w:val="00B629C5"/>
    <w:rsid w:val="00B62E61"/>
    <w:rsid w:val="00B63587"/>
    <w:rsid w:val="00B6374C"/>
    <w:rsid w:val="00B6383F"/>
    <w:rsid w:val="00B63B1A"/>
    <w:rsid w:val="00B643DB"/>
    <w:rsid w:val="00B6478E"/>
    <w:rsid w:val="00B6496A"/>
    <w:rsid w:val="00B64A4B"/>
    <w:rsid w:val="00B64F18"/>
    <w:rsid w:val="00B65043"/>
    <w:rsid w:val="00B65159"/>
    <w:rsid w:val="00B6544C"/>
    <w:rsid w:val="00B6555B"/>
    <w:rsid w:val="00B6566B"/>
    <w:rsid w:val="00B658D9"/>
    <w:rsid w:val="00B65CA0"/>
    <w:rsid w:val="00B65E01"/>
    <w:rsid w:val="00B667DF"/>
    <w:rsid w:val="00B667FE"/>
    <w:rsid w:val="00B66BA7"/>
    <w:rsid w:val="00B66C0A"/>
    <w:rsid w:val="00B66CDD"/>
    <w:rsid w:val="00B670D7"/>
    <w:rsid w:val="00B678C9"/>
    <w:rsid w:val="00B67F56"/>
    <w:rsid w:val="00B7018A"/>
    <w:rsid w:val="00B7045E"/>
    <w:rsid w:val="00B70767"/>
    <w:rsid w:val="00B70C29"/>
    <w:rsid w:val="00B70E09"/>
    <w:rsid w:val="00B712A1"/>
    <w:rsid w:val="00B715D4"/>
    <w:rsid w:val="00B72179"/>
    <w:rsid w:val="00B723AA"/>
    <w:rsid w:val="00B72ACE"/>
    <w:rsid w:val="00B72B7F"/>
    <w:rsid w:val="00B72C07"/>
    <w:rsid w:val="00B72CA2"/>
    <w:rsid w:val="00B72FB0"/>
    <w:rsid w:val="00B73403"/>
    <w:rsid w:val="00B7368C"/>
    <w:rsid w:val="00B7406E"/>
    <w:rsid w:val="00B74113"/>
    <w:rsid w:val="00B74172"/>
    <w:rsid w:val="00B74839"/>
    <w:rsid w:val="00B74E06"/>
    <w:rsid w:val="00B74E60"/>
    <w:rsid w:val="00B74ED4"/>
    <w:rsid w:val="00B74F29"/>
    <w:rsid w:val="00B7545A"/>
    <w:rsid w:val="00B7598B"/>
    <w:rsid w:val="00B75A2D"/>
    <w:rsid w:val="00B75AE2"/>
    <w:rsid w:val="00B75B4E"/>
    <w:rsid w:val="00B75CC3"/>
    <w:rsid w:val="00B76244"/>
    <w:rsid w:val="00B76AA7"/>
    <w:rsid w:val="00B76B41"/>
    <w:rsid w:val="00B76C10"/>
    <w:rsid w:val="00B777AC"/>
    <w:rsid w:val="00B77BD2"/>
    <w:rsid w:val="00B77D78"/>
    <w:rsid w:val="00B77FF4"/>
    <w:rsid w:val="00B800A7"/>
    <w:rsid w:val="00B80163"/>
    <w:rsid w:val="00B80254"/>
    <w:rsid w:val="00B80FE2"/>
    <w:rsid w:val="00B8103A"/>
    <w:rsid w:val="00B810F5"/>
    <w:rsid w:val="00B81129"/>
    <w:rsid w:val="00B812F0"/>
    <w:rsid w:val="00B815D9"/>
    <w:rsid w:val="00B81A7D"/>
    <w:rsid w:val="00B81E51"/>
    <w:rsid w:val="00B82931"/>
    <w:rsid w:val="00B8341D"/>
    <w:rsid w:val="00B83446"/>
    <w:rsid w:val="00B83545"/>
    <w:rsid w:val="00B83B32"/>
    <w:rsid w:val="00B83EF8"/>
    <w:rsid w:val="00B8401F"/>
    <w:rsid w:val="00B84166"/>
    <w:rsid w:val="00B842DE"/>
    <w:rsid w:val="00B8450C"/>
    <w:rsid w:val="00B8458F"/>
    <w:rsid w:val="00B84599"/>
    <w:rsid w:val="00B846F3"/>
    <w:rsid w:val="00B84882"/>
    <w:rsid w:val="00B84E6C"/>
    <w:rsid w:val="00B85057"/>
    <w:rsid w:val="00B85923"/>
    <w:rsid w:val="00B85C28"/>
    <w:rsid w:val="00B85D30"/>
    <w:rsid w:val="00B8645F"/>
    <w:rsid w:val="00B868D1"/>
    <w:rsid w:val="00B87B4E"/>
    <w:rsid w:val="00B903AE"/>
    <w:rsid w:val="00B90431"/>
    <w:rsid w:val="00B908CB"/>
    <w:rsid w:val="00B909F6"/>
    <w:rsid w:val="00B90B9E"/>
    <w:rsid w:val="00B90E85"/>
    <w:rsid w:val="00B91182"/>
    <w:rsid w:val="00B91A19"/>
    <w:rsid w:val="00B91C86"/>
    <w:rsid w:val="00B91DED"/>
    <w:rsid w:val="00B91FD7"/>
    <w:rsid w:val="00B920B9"/>
    <w:rsid w:val="00B920BB"/>
    <w:rsid w:val="00B924CA"/>
    <w:rsid w:val="00B92766"/>
    <w:rsid w:val="00B92941"/>
    <w:rsid w:val="00B92E5A"/>
    <w:rsid w:val="00B92EE2"/>
    <w:rsid w:val="00B92F3C"/>
    <w:rsid w:val="00B938D2"/>
    <w:rsid w:val="00B93F7D"/>
    <w:rsid w:val="00B940B3"/>
    <w:rsid w:val="00B94318"/>
    <w:rsid w:val="00B944C4"/>
    <w:rsid w:val="00B94C7F"/>
    <w:rsid w:val="00B94F17"/>
    <w:rsid w:val="00B95942"/>
    <w:rsid w:val="00B95A99"/>
    <w:rsid w:val="00B95DD0"/>
    <w:rsid w:val="00B962D2"/>
    <w:rsid w:val="00B96609"/>
    <w:rsid w:val="00B96B4D"/>
    <w:rsid w:val="00B96E35"/>
    <w:rsid w:val="00B97152"/>
    <w:rsid w:val="00B972AC"/>
    <w:rsid w:val="00B97955"/>
    <w:rsid w:val="00B97B20"/>
    <w:rsid w:val="00B97C43"/>
    <w:rsid w:val="00B97E33"/>
    <w:rsid w:val="00B97FD3"/>
    <w:rsid w:val="00BA0282"/>
    <w:rsid w:val="00BA02E0"/>
    <w:rsid w:val="00BA03E6"/>
    <w:rsid w:val="00BA0958"/>
    <w:rsid w:val="00BA0C10"/>
    <w:rsid w:val="00BA0CBE"/>
    <w:rsid w:val="00BA0EE2"/>
    <w:rsid w:val="00BA0FA6"/>
    <w:rsid w:val="00BA15B5"/>
    <w:rsid w:val="00BA17AD"/>
    <w:rsid w:val="00BA196A"/>
    <w:rsid w:val="00BA1D8F"/>
    <w:rsid w:val="00BA21FD"/>
    <w:rsid w:val="00BA2621"/>
    <w:rsid w:val="00BA263F"/>
    <w:rsid w:val="00BA2815"/>
    <w:rsid w:val="00BA295D"/>
    <w:rsid w:val="00BA331F"/>
    <w:rsid w:val="00BA39BA"/>
    <w:rsid w:val="00BA4567"/>
    <w:rsid w:val="00BA4BF4"/>
    <w:rsid w:val="00BA4C40"/>
    <w:rsid w:val="00BA4EDA"/>
    <w:rsid w:val="00BA5193"/>
    <w:rsid w:val="00BA57C1"/>
    <w:rsid w:val="00BA59B3"/>
    <w:rsid w:val="00BA5A40"/>
    <w:rsid w:val="00BA5B29"/>
    <w:rsid w:val="00BA5C38"/>
    <w:rsid w:val="00BA5D70"/>
    <w:rsid w:val="00BA634F"/>
    <w:rsid w:val="00BA6556"/>
    <w:rsid w:val="00BA69A1"/>
    <w:rsid w:val="00BA6C13"/>
    <w:rsid w:val="00BA6DF4"/>
    <w:rsid w:val="00BA733C"/>
    <w:rsid w:val="00BA750F"/>
    <w:rsid w:val="00BA7689"/>
    <w:rsid w:val="00BA796A"/>
    <w:rsid w:val="00BA797A"/>
    <w:rsid w:val="00BA79EB"/>
    <w:rsid w:val="00BB00B8"/>
    <w:rsid w:val="00BB026E"/>
    <w:rsid w:val="00BB0A0A"/>
    <w:rsid w:val="00BB0ABD"/>
    <w:rsid w:val="00BB0D73"/>
    <w:rsid w:val="00BB1227"/>
    <w:rsid w:val="00BB14AF"/>
    <w:rsid w:val="00BB17A9"/>
    <w:rsid w:val="00BB1B13"/>
    <w:rsid w:val="00BB26A5"/>
    <w:rsid w:val="00BB2E53"/>
    <w:rsid w:val="00BB2EB1"/>
    <w:rsid w:val="00BB32DF"/>
    <w:rsid w:val="00BB33B0"/>
    <w:rsid w:val="00BB39A1"/>
    <w:rsid w:val="00BB3BCB"/>
    <w:rsid w:val="00BB3C15"/>
    <w:rsid w:val="00BB3D65"/>
    <w:rsid w:val="00BB3DEC"/>
    <w:rsid w:val="00BB40E2"/>
    <w:rsid w:val="00BB41FA"/>
    <w:rsid w:val="00BB46E8"/>
    <w:rsid w:val="00BB4981"/>
    <w:rsid w:val="00BB4A2E"/>
    <w:rsid w:val="00BB4BCC"/>
    <w:rsid w:val="00BB51C1"/>
    <w:rsid w:val="00BB5B87"/>
    <w:rsid w:val="00BB60FA"/>
    <w:rsid w:val="00BB6567"/>
    <w:rsid w:val="00BB67C9"/>
    <w:rsid w:val="00BB69B7"/>
    <w:rsid w:val="00BB6BD0"/>
    <w:rsid w:val="00BB6BD7"/>
    <w:rsid w:val="00BB71C4"/>
    <w:rsid w:val="00BB7282"/>
    <w:rsid w:val="00BB7790"/>
    <w:rsid w:val="00BB7852"/>
    <w:rsid w:val="00BB7876"/>
    <w:rsid w:val="00BC003B"/>
    <w:rsid w:val="00BC0766"/>
    <w:rsid w:val="00BC0794"/>
    <w:rsid w:val="00BC07C5"/>
    <w:rsid w:val="00BC0C6C"/>
    <w:rsid w:val="00BC1374"/>
    <w:rsid w:val="00BC1545"/>
    <w:rsid w:val="00BC15E4"/>
    <w:rsid w:val="00BC197B"/>
    <w:rsid w:val="00BC1991"/>
    <w:rsid w:val="00BC1B1C"/>
    <w:rsid w:val="00BC1D4F"/>
    <w:rsid w:val="00BC25B2"/>
    <w:rsid w:val="00BC2715"/>
    <w:rsid w:val="00BC2939"/>
    <w:rsid w:val="00BC298E"/>
    <w:rsid w:val="00BC2CE7"/>
    <w:rsid w:val="00BC3196"/>
    <w:rsid w:val="00BC3197"/>
    <w:rsid w:val="00BC330D"/>
    <w:rsid w:val="00BC39A5"/>
    <w:rsid w:val="00BC3E4F"/>
    <w:rsid w:val="00BC43C9"/>
    <w:rsid w:val="00BC486B"/>
    <w:rsid w:val="00BC4A78"/>
    <w:rsid w:val="00BC4C03"/>
    <w:rsid w:val="00BC4E60"/>
    <w:rsid w:val="00BC4FD3"/>
    <w:rsid w:val="00BC56AC"/>
    <w:rsid w:val="00BC57F2"/>
    <w:rsid w:val="00BC5DB6"/>
    <w:rsid w:val="00BC6062"/>
    <w:rsid w:val="00BC6110"/>
    <w:rsid w:val="00BC64A0"/>
    <w:rsid w:val="00BC68BB"/>
    <w:rsid w:val="00BC699E"/>
    <w:rsid w:val="00BC7CE5"/>
    <w:rsid w:val="00BC7D36"/>
    <w:rsid w:val="00BD0304"/>
    <w:rsid w:val="00BD04DD"/>
    <w:rsid w:val="00BD0821"/>
    <w:rsid w:val="00BD0AEF"/>
    <w:rsid w:val="00BD0B26"/>
    <w:rsid w:val="00BD0CDA"/>
    <w:rsid w:val="00BD0F06"/>
    <w:rsid w:val="00BD0F28"/>
    <w:rsid w:val="00BD1085"/>
    <w:rsid w:val="00BD122E"/>
    <w:rsid w:val="00BD1355"/>
    <w:rsid w:val="00BD146A"/>
    <w:rsid w:val="00BD17B8"/>
    <w:rsid w:val="00BD1CF8"/>
    <w:rsid w:val="00BD1D05"/>
    <w:rsid w:val="00BD20B7"/>
    <w:rsid w:val="00BD20E4"/>
    <w:rsid w:val="00BD23D3"/>
    <w:rsid w:val="00BD2895"/>
    <w:rsid w:val="00BD2F5E"/>
    <w:rsid w:val="00BD304E"/>
    <w:rsid w:val="00BD329C"/>
    <w:rsid w:val="00BD3650"/>
    <w:rsid w:val="00BD36E0"/>
    <w:rsid w:val="00BD387A"/>
    <w:rsid w:val="00BD390D"/>
    <w:rsid w:val="00BD391A"/>
    <w:rsid w:val="00BD3EF0"/>
    <w:rsid w:val="00BD43CD"/>
    <w:rsid w:val="00BD4886"/>
    <w:rsid w:val="00BD4B10"/>
    <w:rsid w:val="00BD4B5B"/>
    <w:rsid w:val="00BD4E68"/>
    <w:rsid w:val="00BD520A"/>
    <w:rsid w:val="00BD52C9"/>
    <w:rsid w:val="00BD52DD"/>
    <w:rsid w:val="00BD5651"/>
    <w:rsid w:val="00BD58C0"/>
    <w:rsid w:val="00BD5B1E"/>
    <w:rsid w:val="00BD5CCE"/>
    <w:rsid w:val="00BD6299"/>
    <w:rsid w:val="00BD6868"/>
    <w:rsid w:val="00BD6AFC"/>
    <w:rsid w:val="00BD6D78"/>
    <w:rsid w:val="00BD6FED"/>
    <w:rsid w:val="00BD70E7"/>
    <w:rsid w:val="00BD7277"/>
    <w:rsid w:val="00BD74DE"/>
    <w:rsid w:val="00BD7520"/>
    <w:rsid w:val="00BD7B3C"/>
    <w:rsid w:val="00BE050C"/>
    <w:rsid w:val="00BE05AA"/>
    <w:rsid w:val="00BE080F"/>
    <w:rsid w:val="00BE0849"/>
    <w:rsid w:val="00BE0A44"/>
    <w:rsid w:val="00BE13E6"/>
    <w:rsid w:val="00BE1678"/>
    <w:rsid w:val="00BE16D9"/>
    <w:rsid w:val="00BE19BC"/>
    <w:rsid w:val="00BE1B68"/>
    <w:rsid w:val="00BE23DE"/>
    <w:rsid w:val="00BE26A2"/>
    <w:rsid w:val="00BE2814"/>
    <w:rsid w:val="00BE2951"/>
    <w:rsid w:val="00BE2A63"/>
    <w:rsid w:val="00BE2B67"/>
    <w:rsid w:val="00BE2D13"/>
    <w:rsid w:val="00BE2E87"/>
    <w:rsid w:val="00BE3280"/>
    <w:rsid w:val="00BE3311"/>
    <w:rsid w:val="00BE3B5E"/>
    <w:rsid w:val="00BE3F71"/>
    <w:rsid w:val="00BE419B"/>
    <w:rsid w:val="00BE41A4"/>
    <w:rsid w:val="00BE43CD"/>
    <w:rsid w:val="00BE43EA"/>
    <w:rsid w:val="00BE4697"/>
    <w:rsid w:val="00BE473C"/>
    <w:rsid w:val="00BE4B86"/>
    <w:rsid w:val="00BE51A8"/>
    <w:rsid w:val="00BE56EA"/>
    <w:rsid w:val="00BE5710"/>
    <w:rsid w:val="00BE5730"/>
    <w:rsid w:val="00BE5AB3"/>
    <w:rsid w:val="00BE5B12"/>
    <w:rsid w:val="00BE5D71"/>
    <w:rsid w:val="00BE5DAA"/>
    <w:rsid w:val="00BE611D"/>
    <w:rsid w:val="00BE619E"/>
    <w:rsid w:val="00BE64A8"/>
    <w:rsid w:val="00BE64ED"/>
    <w:rsid w:val="00BE6641"/>
    <w:rsid w:val="00BE6C25"/>
    <w:rsid w:val="00BE6CEB"/>
    <w:rsid w:val="00BE6D03"/>
    <w:rsid w:val="00BE6E86"/>
    <w:rsid w:val="00BE6FCD"/>
    <w:rsid w:val="00BE7253"/>
    <w:rsid w:val="00BE7637"/>
    <w:rsid w:val="00BE783D"/>
    <w:rsid w:val="00BE7BED"/>
    <w:rsid w:val="00BE7C80"/>
    <w:rsid w:val="00BF014F"/>
    <w:rsid w:val="00BF0184"/>
    <w:rsid w:val="00BF04C7"/>
    <w:rsid w:val="00BF0696"/>
    <w:rsid w:val="00BF0912"/>
    <w:rsid w:val="00BF0CE0"/>
    <w:rsid w:val="00BF0DAE"/>
    <w:rsid w:val="00BF0F16"/>
    <w:rsid w:val="00BF1005"/>
    <w:rsid w:val="00BF130A"/>
    <w:rsid w:val="00BF17B0"/>
    <w:rsid w:val="00BF18AD"/>
    <w:rsid w:val="00BF18D1"/>
    <w:rsid w:val="00BF18F6"/>
    <w:rsid w:val="00BF1B80"/>
    <w:rsid w:val="00BF20B2"/>
    <w:rsid w:val="00BF20D2"/>
    <w:rsid w:val="00BF2221"/>
    <w:rsid w:val="00BF272D"/>
    <w:rsid w:val="00BF2879"/>
    <w:rsid w:val="00BF28C5"/>
    <w:rsid w:val="00BF2ADA"/>
    <w:rsid w:val="00BF2B18"/>
    <w:rsid w:val="00BF2CD6"/>
    <w:rsid w:val="00BF34B1"/>
    <w:rsid w:val="00BF3604"/>
    <w:rsid w:val="00BF3648"/>
    <w:rsid w:val="00BF36DA"/>
    <w:rsid w:val="00BF370B"/>
    <w:rsid w:val="00BF3A4E"/>
    <w:rsid w:val="00BF3D24"/>
    <w:rsid w:val="00BF43CD"/>
    <w:rsid w:val="00BF457E"/>
    <w:rsid w:val="00BF45DC"/>
    <w:rsid w:val="00BF4A0A"/>
    <w:rsid w:val="00BF4E08"/>
    <w:rsid w:val="00BF5384"/>
    <w:rsid w:val="00BF55C6"/>
    <w:rsid w:val="00BF56C7"/>
    <w:rsid w:val="00BF5ABE"/>
    <w:rsid w:val="00BF5B23"/>
    <w:rsid w:val="00BF5DB2"/>
    <w:rsid w:val="00BF5E05"/>
    <w:rsid w:val="00BF5F74"/>
    <w:rsid w:val="00BF62E0"/>
    <w:rsid w:val="00BF6350"/>
    <w:rsid w:val="00BF6824"/>
    <w:rsid w:val="00BF698B"/>
    <w:rsid w:val="00BF6AB5"/>
    <w:rsid w:val="00BF6D64"/>
    <w:rsid w:val="00BF72CD"/>
    <w:rsid w:val="00BF7395"/>
    <w:rsid w:val="00BF7A23"/>
    <w:rsid w:val="00BF7A91"/>
    <w:rsid w:val="00BF7AB0"/>
    <w:rsid w:val="00C00785"/>
    <w:rsid w:val="00C00AEC"/>
    <w:rsid w:val="00C00B26"/>
    <w:rsid w:val="00C00DCB"/>
    <w:rsid w:val="00C00F1D"/>
    <w:rsid w:val="00C017D1"/>
    <w:rsid w:val="00C01881"/>
    <w:rsid w:val="00C01AB7"/>
    <w:rsid w:val="00C01BD7"/>
    <w:rsid w:val="00C01CDF"/>
    <w:rsid w:val="00C01DB8"/>
    <w:rsid w:val="00C026F0"/>
    <w:rsid w:val="00C02BFE"/>
    <w:rsid w:val="00C03153"/>
    <w:rsid w:val="00C035D4"/>
    <w:rsid w:val="00C03A02"/>
    <w:rsid w:val="00C03DAF"/>
    <w:rsid w:val="00C040F9"/>
    <w:rsid w:val="00C045DD"/>
    <w:rsid w:val="00C04668"/>
    <w:rsid w:val="00C04B9C"/>
    <w:rsid w:val="00C04D2C"/>
    <w:rsid w:val="00C052AD"/>
    <w:rsid w:val="00C0541B"/>
    <w:rsid w:val="00C055F1"/>
    <w:rsid w:val="00C05655"/>
    <w:rsid w:val="00C05884"/>
    <w:rsid w:val="00C06248"/>
    <w:rsid w:val="00C06AAF"/>
    <w:rsid w:val="00C06B5D"/>
    <w:rsid w:val="00C06E58"/>
    <w:rsid w:val="00C07221"/>
    <w:rsid w:val="00C07887"/>
    <w:rsid w:val="00C07AF6"/>
    <w:rsid w:val="00C101EA"/>
    <w:rsid w:val="00C1069C"/>
    <w:rsid w:val="00C10DE7"/>
    <w:rsid w:val="00C11458"/>
    <w:rsid w:val="00C116D3"/>
    <w:rsid w:val="00C11808"/>
    <w:rsid w:val="00C118E5"/>
    <w:rsid w:val="00C1198C"/>
    <w:rsid w:val="00C11A77"/>
    <w:rsid w:val="00C11D16"/>
    <w:rsid w:val="00C1265D"/>
    <w:rsid w:val="00C12746"/>
    <w:rsid w:val="00C12D39"/>
    <w:rsid w:val="00C1315B"/>
    <w:rsid w:val="00C1346D"/>
    <w:rsid w:val="00C1352B"/>
    <w:rsid w:val="00C137E0"/>
    <w:rsid w:val="00C13BDF"/>
    <w:rsid w:val="00C13E0A"/>
    <w:rsid w:val="00C1434B"/>
    <w:rsid w:val="00C1448A"/>
    <w:rsid w:val="00C14903"/>
    <w:rsid w:val="00C14D6B"/>
    <w:rsid w:val="00C15511"/>
    <w:rsid w:val="00C1584F"/>
    <w:rsid w:val="00C159F9"/>
    <w:rsid w:val="00C15A21"/>
    <w:rsid w:val="00C15A2F"/>
    <w:rsid w:val="00C15EB1"/>
    <w:rsid w:val="00C160EA"/>
    <w:rsid w:val="00C16148"/>
    <w:rsid w:val="00C164F9"/>
    <w:rsid w:val="00C165E3"/>
    <w:rsid w:val="00C1666F"/>
    <w:rsid w:val="00C166CC"/>
    <w:rsid w:val="00C16760"/>
    <w:rsid w:val="00C16A48"/>
    <w:rsid w:val="00C16B9A"/>
    <w:rsid w:val="00C17076"/>
    <w:rsid w:val="00C1718E"/>
    <w:rsid w:val="00C1728E"/>
    <w:rsid w:val="00C1775F"/>
    <w:rsid w:val="00C17BDD"/>
    <w:rsid w:val="00C17BE6"/>
    <w:rsid w:val="00C20078"/>
    <w:rsid w:val="00C20128"/>
    <w:rsid w:val="00C20430"/>
    <w:rsid w:val="00C20619"/>
    <w:rsid w:val="00C2067A"/>
    <w:rsid w:val="00C20799"/>
    <w:rsid w:val="00C208F6"/>
    <w:rsid w:val="00C20DA5"/>
    <w:rsid w:val="00C20DE7"/>
    <w:rsid w:val="00C210EA"/>
    <w:rsid w:val="00C21128"/>
    <w:rsid w:val="00C21226"/>
    <w:rsid w:val="00C213C2"/>
    <w:rsid w:val="00C213EF"/>
    <w:rsid w:val="00C21506"/>
    <w:rsid w:val="00C21563"/>
    <w:rsid w:val="00C216F4"/>
    <w:rsid w:val="00C2175B"/>
    <w:rsid w:val="00C21891"/>
    <w:rsid w:val="00C225E0"/>
    <w:rsid w:val="00C22633"/>
    <w:rsid w:val="00C2270D"/>
    <w:rsid w:val="00C22961"/>
    <w:rsid w:val="00C22C07"/>
    <w:rsid w:val="00C234EC"/>
    <w:rsid w:val="00C23816"/>
    <w:rsid w:val="00C23935"/>
    <w:rsid w:val="00C23C97"/>
    <w:rsid w:val="00C24D0B"/>
    <w:rsid w:val="00C24FAB"/>
    <w:rsid w:val="00C25162"/>
    <w:rsid w:val="00C251DC"/>
    <w:rsid w:val="00C25567"/>
    <w:rsid w:val="00C255AE"/>
    <w:rsid w:val="00C25810"/>
    <w:rsid w:val="00C25845"/>
    <w:rsid w:val="00C25FC5"/>
    <w:rsid w:val="00C261D7"/>
    <w:rsid w:val="00C265D6"/>
    <w:rsid w:val="00C26C97"/>
    <w:rsid w:val="00C26D23"/>
    <w:rsid w:val="00C27344"/>
    <w:rsid w:val="00C27416"/>
    <w:rsid w:val="00C27A6E"/>
    <w:rsid w:val="00C27C7F"/>
    <w:rsid w:val="00C27CD6"/>
    <w:rsid w:val="00C27EEB"/>
    <w:rsid w:val="00C300D3"/>
    <w:rsid w:val="00C301C3"/>
    <w:rsid w:val="00C30271"/>
    <w:rsid w:val="00C30B5F"/>
    <w:rsid w:val="00C30DCE"/>
    <w:rsid w:val="00C30F3F"/>
    <w:rsid w:val="00C310D4"/>
    <w:rsid w:val="00C31624"/>
    <w:rsid w:val="00C3166F"/>
    <w:rsid w:val="00C316A8"/>
    <w:rsid w:val="00C31AB7"/>
    <w:rsid w:val="00C31BB4"/>
    <w:rsid w:val="00C31C1E"/>
    <w:rsid w:val="00C31C2B"/>
    <w:rsid w:val="00C31F87"/>
    <w:rsid w:val="00C3213D"/>
    <w:rsid w:val="00C322B5"/>
    <w:rsid w:val="00C326DE"/>
    <w:rsid w:val="00C32A88"/>
    <w:rsid w:val="00C32E98"/>
    <w:rsid w:val="00C3321F"/>
    <w:rsid w:val="00C33376"/>
    <w:rsid w:val="00C334AD"/>
    <w:rsid w:val="00C33547"/>
    <w:rsid w:val="00C33928"/>
    <w:rsid w:val="00C3411A"/>
    <w:rsid w:val="00C343C1"/>
    <w:rsid w:val="00C344F0"/>
    <w:rsid w:val="00C3450F"/>
    <w:rsid w:val="00C34A48"/>
    <w:rsid w:val="00C34AB6"/>
    <w:rsid w:val="00C34C0B"/>
    <w:rsid w:val="00C34FA4"/>
    <w:rsid w:val="00C35302"/>
    <w:rsid w:val="00C35C46"/>
    <w:rsid w:val="00C35E1F"/>
    <w:rsid w:val="00C361C8"/>
    <w:rsid w:val="00C3633E"/>
    <w:rsid w:val="00C36446"/>
    <w:rsid w:val="00C365A0"/>
    <w:rsid w:val="00C365BC"/>
    <w:rsid w:val="00C36935"/>
    <w:rsid w:val="00C36B86"/>
    <w:rsid w:val="00C36D0A"/>
    <w:rsid w:val="00C36D5A"/>
    <w:rsid w:val="00C37879"/>
    <w:rsid w:val="00C3788E"/>
    <w:rsid w:val="00C378BD"/>
    <w:rsid w:val="00C4001B"/>
    <w:rsid w:val="00C4001C"/>
    <w:rsid w:val="00C40454"/>
    <w:rsid w:val="00C40B5A"/>
    <w:rsid w:val="00C40BC7"/>
    <w:rsid w:val="00C40CAA"/>
    <w:rsid w:val="00C40F2E"/>
    <w:rsid w:val="00C4100A"/>
    <w:rsid w:val="00C4117A"/>
    <w:rsid w:val="00C4120C"/>
    <w:rsid w:val="00C413A7"/>
    <w:rsid w:val="00C41663"/>
    <w:rsid w:val="00C416F9"/>
    <w:rsid w:val="00C418FA"/>
    <w:rsid w:val="00C4192E"/>
    <w:rsid w:val="00C41A24"/>
    <w:rsid w:val="00C41D87"/>
    <w:rsid w:val="00C41F95"/>
    <w:rsid w:val="00C4217B"/>
    <w:rsid w:val="00C429D3"/>
    <w:rsid w:val="00C42B3C"/>
    <w:rsid w:val="00C42D93"/>
    <w:rsid w:val="00C434ED"/>
    <w:rsid w:val="00C435DA"/>
    <w:rsid w:val="00C43A0A"/>
    <w:rsid w:val="00C43B18"/>
    <w:rsid w:val="00C43D08"/>
    <w:rsid w:val="00C43E44"/>
    <w:rsid w:val="00C44052"/>
    <w:rsid w:val="00C440E3"/>
    <w:rsid w:val="00C4411A"/>
    <w:rsid w:val="00C44196"/>
    <w:rsid w:val="00C44216"/>
    <w:rsid w:val="00C44978"/>
    <w:rsid w:val="00C44AAE"/>
    <w:rsid w:val="00C44BCF"/>
    <w:rsid w:val="00C44F4F"/>
    <w:rsid w:val="00C4558C"/>
    <w:rsid w:val="00C455E7"/>
    <w:rsid w:val="00C457FF"/>
    <w:rsid w:val="00C45E09"/>
    <w:rsid w:val="00C45E3E"/>
    <w:rsid w:val="00C45E55"/>
    <w:rsid w:val="00C45FF9"/>
    <w:rsid w:val="00C4613B"/>
    <w:rsid w:val="00C461BE"/>
    <w:rsid w:val="00C463D0"/>
    <w:rsid w:val="00C464C9"/>
    <w:rsid w:val="00C4652F"/>
    <w:rsid w:val="00C46911"/>
    <w:rsid w:val="00C46E80"/>
    <w:rsid w:val="00C46F2F"/>
    <w:rsid w:val="00C471E2"/>
    <w:rsid w:val="00C475DF"/>
    <w:rsid w:val="00C47821"/>
    <w:rsid w:val="00C50166"/>
    <w:rsid w:val="00C50773"/>
    <w:rsid w:val="00C50CF0"/>
    <w:rsid w:val="00C51167"/>
    <w:rsid w:val="00C5148B"/>
    <w:rsid w:val="00C51976"/>
    <w:rsid w:val="00C51A6F"/>
    <w:rsid w:val="00C51E43"/>
    <w:rsid w:val="00C520D8"/>
    <w:rsid w:val="00C52169"/>
    <w:rsid w:val="00C5224B"/>
    <w:rsid w:val="00C52367"/>
    <w:rsid w:val="00C52770"/>
    <w:rsid w:val="00C52C1F"/>
    <w:rsid w:val="00C52D3E"/>
    <w:rsid w:val="00C5305D"/>
    <w:rsid w:val="00C538CF"/>
    <w:rsid w:val="00C53B58"/>
    <w:rsid w:val="00C53E41"/>
    <w:rsid w:val="00C53F1D"/>
    <w:rsid w:val="00C54007"/>
    <w:rsid w:val="00C54099"/>
    <w:rsid w:val="00C5415D"/>
    <w:rsid w:val="00C54B2B"/>
    <w:rsid w:val="00C54F95"/>
    <w:rsid w:val="00C55463"/>
    <w:rsid w:val="00C555CF"/>
    <w:rsid w:val="00C556A1"/>
    <w:rsid w:val="00C55B6B"/>
    <w:rsid w:val="00C55BC8"/>
    <w:rsid w:val="00C560D5"/>
    <w:rsid w:val="00C56575"/>
    <w:rsid w:val="00C57050"/>
    <w:rsid w:val="00C57452"/>
    <w:rsid w:val="00C57537"/>
    <w:rsid w:val="00C5766D"/>
    <w:rsid w:val="00C57754"/>
    <w:rsid w:val="00C57881"/>
    <w:rsid w:val="00C57B68"/>
    <w:rsid w:val="00C57B71"/>
    <w:rsid w:val="00C57D85"/>
    <w:rsid w:val="00C57F9B"/>
    <w:rsid w:val="00C600EE"/>
    <w:rsid w:val="00C601E7"/>
    <w:rsid w:val="00C60370"/>
    <w:rsid w:val="00C60718"/>
    <w:rsid w:val="00C60B4B"/>
    <w:rsid w:val="00C60D1F"/>
    <w:rsid w:val="00C60D80"/>
    <w:rsid w:val="00C60EF7"/>
    <w:rsid w:val="00C61110"/>
    <w:rsid w:val="00C6132B"/>
    <w:rsid w:val="00C6137E"/>
    <w:rsid w:val="00C6159E"/>
    <w:rsid w:val="00C61878"/>
    <w:rsid w:val="00C61923"/>
    <w:rsid w:val="00C61941"/>
    <w:rsid w:val="00C619CB"/>
    <w:rsid w:val="00C62109"/>
    <w:rsid w:val="00C62234"/>
    <w:rsid w:val="00C628A3"/>
    <w:rsid w:val="00C62AEB"/>
    <w:rsid w:val="00C62B5C"/>
    <w:rsid w:val="00C62C30"/>
    <w:rsid w:val="00C62D7F"/>
    <w:rsid w:val="00C62EA9"/>
    <w:rsid w:val="00C63041"/>
    <w:rsid w:val="00C6324A"/>
    <w:rsid w:val="00C63297"/>
    <w:rsid w:val="00C6342E"/>
    <w:rsid w:val="00C635D7"/>
    <w:rsid w:val="00C6360A"/>
    <w:rsid w:val="00C638CB"/>
    <w:rsid w:val="00C63934"/>
    <w:rsid w:val="00C639F4"/>
    <w:rsid w:val="00C63CE3"/>
    <w:rsid w:val="00C63DCA"/>
    <w:rsid w:val="00C64A54"/>
    <w:rsid w:val="00C64A84"/>
    <w:rsid w:val="00C64D48"/>
    <w:rsid w:val="00C65060"/>
    <w:rsid w:val="00C6525A"/>
    <w:rsid w:val="00C6543B"/>
    <w:rsid w:val="00C6549E"/>
    <w:rsid w:val="00C6575C"/>
    <w:rsid w:val="00C662E2"/>
    <w:rsid w:val="00C6658F"/>
    <w:rsid w:val="00C6669D"/>
    <w:rsid w:val="00C66EB6"/>
    <w:rsid w:val="00C6746E"/>
    <w:rsid w:val="00C67733"/>
    <w:rsid w:val="00C67C4D"/>
    <w:rsid w:val="00C67DB9"/>
    <w:rsid w:val="00C7031A"/>
    <w:rsid w:val="00C7032A"/>
    <w:rsid w:val="00C7039D"/>
    <w:rsid w:val="00C70436"/>
    <w:rsid w:val="00C704F8"/>
    <w:rsid w:val="00C70835"/>
    <w:rsid w:val="00C70ACB"/>
    <w:rsid w:val="00C70EF5"/>
    <w:rsid w:val="00C71900"/>
    <w:rsid w:val="00C719AE"/>
    <w:rsid w:val="00C727B1"/>
    <w:rsid w:val="00C729A1"/>
    <w:rsid w:val="00C72C68"/>
    <w:rsid w:val="00C72D8D"/>
    <w:rsid w:val="00C72E18"/>
    <w:rsid w:val="00C72E87"/>
    <w:rsid w:val="00C72F00"/>
    <w:rsid w:val="00C7314B"/>
    <w:rsid w:val="00C7341C"/>
    <w:rsid w:val="00C7347F"/>
    <w:rsid w:val="00C738BB"/>
    <w:rsid w:val="00C7395C"/>
    <w:rsid w:val="00C73BBD"/>
    <w:rsid w:val="00C73C11"/>
    <w:rsid w:val="00C73CD3"/>
    <w:rsid w:val="00C741A2"/>
    <w:rsid w:val="00C74689"/>
    <w:rsid w:val="00C74FF1"/>
    <w:rsid w:val="00C752B6"/>
    <w:rsid w:val="00C75515"/>
    <w:rsid w:val="00C75A6B"/>
    <w:rsid w:val="00C75C03"/>
    <w:rsid w:val="00C7606A"/>
    <w:rsid w:val="00C76669"/>
    <w:rsid w:val="00C76821"/>
    <w:rsid w:val="00C768B1"/>
    <w:rsid w:val="00C76A66"/>
    <w:rsid w:val="00C76EBD"/>
    <w:rsid w:val="00C76FC1"/>
    <w:rsid w:val="00C77009"/>
    <w:rsid w:val="00C7740C"/>
    <w:rsid w:val="00C777B7"/>
    <w:rsid w:val="00C779E3"/>
    <w:rsid w:val="00C80028"/>
    <w:rsid w:val="00C80115"/>
    <w:rsid w:val="00C807B3"/>
    <w:rsid w:val="00C80AD7"/>
    <w:rsid w:val="00C80AE4"/>
    <w:rsid w:val="00C80BB6"/>
    <w:rsid w:val="00C80C0C"/>
    <w:rsid w:val="00C80F09"/>
    <w:rsid w:val="00C811E0"/>
    <w:rsid w:val="00C81336"/>
    <w:rsid w:val="00C81972"/>
    <w:rsid w:val="00C81CB9"/>
    <w:rsid w:val="00C82146"/>
    <w:rsid w:val="00C82154"/>
    <w:rsid w:val="00C824C6"/>
    <w:rsid w:val="00C82890"/>
    <w:rsid w:val="00C828AE"/>
    <w:rsid w:val="00C82A47"/>
    <w:rsid w:val="00C82CB9"/>
    <w:rsid w:val="00C8302A"/>
    <w:rsid w:val="00C83186"/>
    <w:rsid w:val="00C83197"/>
    <w:rsid w:val="00C8333B"/>
    <w:rsid w:val="00C8359F"/>
    <w:rsid w:val="00C83E27"/>
    <w:rsid w:val="00C84695"/>
    <w:rsid w:val="00C84736"/>
    <w:rsid w:val="00C84760"/>
    <w:rsid w:val="00C84A2A"/>
    <w:rsid w:val="00C852A7"/>
    <w:rsid w:val="00C85609"/>
    <w:rsid w:val="00C8585E"/>
    <w:rsid w:val="00C85B0F"/>
    <w:rsid w:val="00C85CFE"/>
    <w:rsid w:val="00C85D6D"/>
    <w:rsid w:val="00C86030"/>
    <w:rsid w:val="00C86718"/>
    <w:rsid w:val="00C86792"/>
    <w:rsid w:val="00C86C9C"/>
    <w:rsid w:val="00C86ED1"/>
    <w:rsid w:val="00C871A7"/>
    <w:rsid w:val="00C8757C"/>
    <w:rsid w:val="00C87A04"/>
    <w:rsid w:val="00C87A85"/>
    <w:rsid w:val="00C87CE3"/>
    <w:rsid w:val="00C9028A"/>
    <w:rsid w:val="00C902FE"/>
    <w:rsid w:val="00C90821"/>
    <w:rsid w:val="00C90CCF"/>
    <w:rsid w:val="00C90E93"/>
    <w:rsid w:val="00C91226"/>
    <w:rsid w:val="00C91239"/>
    <w:rsid w:val="00C9136E"/>
    <w:rsid w:val="00C91EDF"/>
    <w:rsid w:val="00C92130"/>
    <w:rsid w:val="00C92584"/>
    <w:rsid w:val="00C927B0"/>
    <w:rsid w:val="00C92BFE"/>
    <w:rsid w:val="00C92DBF"/>
    <w:rsid w:val="00C92F06"/>
    <w:rsid w:val="00C92FF4"/>
    <w:rsid w:val="00C93B08"/>
    <w:rsid w:val="00C93BD8"/>
    <w:rsid w:val="00C940C1"/>
    <w:rsid w:val="00C94104"/>
    <w:rsid w:val="00C94225"/>
    <w:rsid w:val="00C94231"/>
    <w:rsid w:val="00C946C7"/>
    <w:rsid w:val="00C94936"/>
    <w:rsid w:val="00C94D0B"/>
    <w:rsid w:val="00C94E76"/>
    <w:rsid w:val="00C954ED"/>
    <w:rsid w:val="00C95648"/>
    <w:rsid w:val="00C9565C"/>
    <w:rsid w:val="00C958E6"/>
    <w:rsid w:val="00C95991"/>
    <w:rsid w:val="00C95D59"/>
    <w:rsid w:val="00C95E27"/>
    <w:rsid w:val="00C95E9D"/>
    <w:rsid w:val="00C96060"/>
    <w:rsid w:val="00C961EA"/>
    <w:rsid w:val="00C96353"/>
    <w:rsid w:val="00C96354"/>
    <w:rsid w:val="00C9645C"/>
    <w:rsid w:val="00C969F4"/>
    <w:rsid w:val="00C96C02"/>
    <w:rsid w:val="00C96C40"/>
    <w:rsid w:val="00C96E09"/>
    <w:rsid w:val="00C97017"/>
    <w:rsid w:val="00C970AA"/>
    <w:rsid w:val="00C976CB"/>
    <w:rsid w:val="00C97815"/>
    <w:rsid w:val="00C97B02"/>
    <w:rsid w:val="00C97C1D"/>
    <w:rsid w:val="00C97CA9"/>
    <w:rsid w:val="00CA0249"/>
    <w:rsid w:val="00CA053E"/>
    <w:rsid w:val="00CA0B6E"/>
    <w:rsid w:val="00CA0F93"/>
    <w:rsid w:val="00CA1179"/>
    <w:rsid w:val="00CA1223"/>
    <w:rsid w:val="00CA144D"/>
    <w:rsid w:val="00CA16D7"/>
    <w:rsid w:val="00CA1F02"/>
    <w:rsid w:val="00CA1FFC"/>
    <w:rsid w:val="00CA2355"/>
    <w:rsid w:val="00CA247D"/>
    <w:rsid w:val="00CA24BC"/>
    <w:rsid w:val="00CA2632"/>
    <w:rsid w:val="00CA280D"/>
    <w:rsid w:val="00CA2EAB"/>
    <w:rsid w:val="00CA309B"/>
    <w:rsid w:val="00CA357E"/>
    <w:rsid w:val="00CA3B97"/>
    <w:rsid w:val="00CA3CD8"/>
    <w:rsid w:val="00CA3F79"/>
    <w:rsid w:val="00CA43C5"/>
    <w:rsid w:val="00CA4AC8"/>
    <w:rsid w:val="00CA4E6C"/>
    <w:rsid w:val="00CA508C"/>
    <w:rsid w:val="00CA51EF"/>
    <w:rsid w:val="00CA59D6"/>
    <w:rsid w:val="00CA5ADC"/>
    <w:rsid w:val="00CA5EBE"/>
    <w:rsid w:val="00CA6002"/>
    <w:rsid w:val="00CA601A"/>
    <w:rsid w:val="00CA6515"/>
    <w:rsid w:val="00CA6629"/>
    <w:rsid w:val="00CA6750"/>
    <w:rsid w:val="00CA6952"/>
    <w:rsid w:val="00CA6A29"/>
    <w:rsid w:val="00CA7351"/>
    <w:rsid w:val="00CA742B"/>
    <w:rsid w:val="00CA74C6"/>
    <w:rsid w:val="00CA759E"/>
    <w:rsid w:val="00CA79E6"/>
    <w:rsid w:val="00CA7A0E"/>
    <w:rsid w:val="00CA7A48"/>
    <w:rsid w:val="00CA7B3D"/>
    <w:rsid w:val="00CA7C8C"/>
    <w:rsid w:val="00CA7CD6"/>
    <w:rsid w:val="00CA7D0F"/>
    <w:rsid w:val="00CA7D9B"/>
    <w:rsid w:val="00CA7FBF"/>
    <w:rsid w:val="00CB0033"/>
    <w:rsid w:val="00CB0753"/>
    <w:rsid w:val="00CB08FC"/>
    <w:rsid w:val="00CB0956"/>
    <w:rsid w:val="00CB0AEB"/>
    <w:rsid w:val="00CB0CDA"/>
    <w:rsid w:val="00CB0D7F"/>
    <w:rsid w:val="00CB0E38"/>
    <w:rsid w:val="00CB0F03"/>
    <w:rsid w:val="00CB10EB"/>
    <w:rsid w:val="00CB1756"/>
    <w:rsid w:val="00CB1B22"/>
    <w:rsid w:val="00CB1E9F"/>
    <w:rsid w:val="00CB2074"/>
    <w:rsid w:val="00CB27F1"/>
    <w:rsid w:val="00CB285B"/>
    <w:rsid w:val="00CB28C2"/>
    <w:rsid w:val="00CB346C"/>
    <w:rsid w:val="00CB378F"/>
    <w:rsid w:val="00CB4241"/>
    <w:rsid w:val="00CB4522"/>
    <w:rsid w:val="00CB456A"/>
    <w:rsid w:val="00CB4908"/>
    <w:rsid w:val="00CB4994"/>
    <w:rsid w:val="00CB4C57"/>
    <w:rsid w:val="00CB5080"/>
    <w:rsid w:val="00CB51C0"/>
    <w:rsid w:val="00CB51DD"/>
    <w:rsid w:val="00CB53F8"/>
    <w:rsid w:val="00CB57B7"/>
    <w:rsid w:val="00CB59A9"/>
    <w:rsid w:val="00CB5ABA"/>
    <w:rsid w:val="00CB5B7F"/>
    <w:rsid w:val="00CB5E09"/>
    <w:rsid w:val="00CB5FF2"/>
    <w:rsid w:val="00CB621A"/>
    <w:rsid w:val="00CB654A"/>
    <w:rsid w:val="00CB679D"/>
    <w:rsid w:val="00CB68CE"/>
    <w:rsid w:val="00CB6972"/>
    <w:rsid w:val="00CB6EB6"/>
    <w:rsid w:val="00CB71B8"/>
    <w:rsid w:val="00CB72FA"/>
    <w:rsid w:val="00CB7588"/>
    <w:rsid w:val="00CB7668"/>
    <w:rsid w:val="00CB7AE1"/>
    <w:rsid w:val="00CB7F95"/>
    <w:rsid w:val="00CC0558"/>
    <w:rsid w:val="00CC05AE"/>
    <w:rsid w:val="00CC07D2"/>
    <w:rsid w:val="00CC0CB2"/>
    <w:rsid w:val="00CC0E72"/>
    <w:rsid w:val="00CC0F7A"/>
    <w:rsid w:val="00CC12CD"/>
    <w:rsid w:val="00CC1DD2"/>
    <w:rsid w:val="00CC1E5B"/>
    <w:rsid w:val="00CC2120"/>
    <w:rsid w:val="00CC213E"/>
    <w:rsid w:val="00CC21DF"/>
    <w:rsid w:val="00CC24A2"/>
    <w:rsid w:val="00CC2FCF"/>
    <w:rsid w:val="00CC33A8"/>
    <w:rsid w:val="00CC363B"/>
    <w:rsid w:val="00CC370D"/>
    <w:rsid w:val="00CC382C"/>
    <w:rsid w:val="00CC3A52"/>
    <w:rsid w:val="00CC3A92"/>
    <w:rsid w:val="00CC3AF0"/>
    <w:rsid w:val="00CC3E8D"/>
    <w:rsid w:val="00CC4163"/>
    <w:rsid w:val="00CC4325"/>
    <w:rsid w:val="00CC4501"/>
    <w:rsid w:val="00CC450E"/>
    <w:rsid w:val="00CC453E"/>
    <w:rsid w:val="00CC4585"/>
    <w:rsid w:val="00CC4807"/>
    <w:rsid w:val="00CC48C9"/>
    <w:rsid w:val="00CC4B0C"/>
    <w:rsid w:val="00CC4B1A"/>
    <w:rsid w:val="00CC55A2"/>
    <w:rsid w:val="00CC57FB"/>
    <w:rsid w:val="00CC580E"/>
    <w:rsid w:val="00CC5838"/>
    <w:rsid w:val="00CC58E6"/>
    <w:rsid w:val="00CC59F8"/>
    <w:rsid w:val="00CC5EB0"/>
    <w:rsid w:val="00CC646C"/>
    <w:rsid w:val="00CC68DD"/>
    <w:rsid w:val="00CC69EB"/>
    <w:rsid w:val="00CC6AB6"/>
    <w:rsid w:val="00CC6B47"/>
    <w:rsid w:val="00CC6B7B"/>
    <w:rsid w:val="00CC701D"/>
    <w:rsid w:val="00CC7151"/>
    <w:rsid w:val="00CC7947"/>
    <w:rsid w:val="00CC7AD3"/>
    <w:rsid w:val="00CC7B15"/>
    <w:rsid w:val="00CC7DC6"/>
    <w:rsid w:val="00CD0037"/>
    <w:rsid w:val="00CD01CB"/>
    <w:rsid w:val="00CD03A3"/>
    <w:rsid w:val="00CD062A"/>
    <w:rsid w:val="00CD0735"/>
    <w:rsid w:val="00CD0897"/>
    <w:rsid w:val="00CD0933"/>
    <w:rsid w:val="00CD12AB"/>
    <w:rsid w:val="00CD131F"/>
    <w:rsid w:val="00CD162D"/>
    <w:rsid w:val="00CD182C"/>
    <w:rsid w:val="00CD19DC"/>
    <w:rsid w:val="00CD1B7A"/>
    <w:rsid w:val="00CD21E8"/>
    <w:rsid w:val="00CD27E2"/>
    <w:rsid w:val="00CD2C8C"/>
    <w:rsid w:val="00CD2D1B"/>
    <w:rsid w:val="00CD2D96"/>
    <w:rsid w:val="00CD301D"/>
    <w:rsid w:val="00CD30C3"/>
    <w:rsid w:val="00CD3E9B"/>
    <w:rsid w:val="00CD4104"/>
    <w:rsid w:val="00CD4612"/>
    <w:rsid w:val="00CD4810"/>
    <w:rsid w:val="00CD48DE"/>
    <w:rsid w:val="00CD4AD1"/>
    <w:rsid w:val="00CD4D09"/>
    <w:rsid w:val="00CD4D47"/>
    <w:rsid w:val="00CD4DE3"/>
    <w:rsid w:val="00CD53E5"/>
    <w:rsid w:val="00CD548C"/>
    <w:rsid w:val="00CD5DC0"/>
    <w:rsid w:val="00CD6659"/>
    <w:rsid w:val="00CD6678"/>
    <w:rsid w:val="00CD66BC"/>
    <w:rsid w:val="00CD674C"/>
    <w:rsid w:val="00CD68FF"/>
    <w:rsid w:val="00CD69A8"/>
    <w:rsid w:val="00CD69F6"/>
    <w:rsid w:val="00CD6E5C"/>
    <w:rsid w:val="00CD716D"/>
    <w:rsid w:val="00CD7415"/>
    <w:rsid w:val="00CD7550"/>
    <w:rsid w:val="00CD7FE6"/>
    <w:rsid w:val="00CE02F0"/>
    <w:rsid w:val="00CE0383"/>
    <w:rsid w:val="00CE09DC"/>
    <w:rsid w:val="00CE0B27"/>
    <w:rsid w:val="00CE0D92"/>
    <w:rsid w:val="00CE0DC8"/>
    <w:rsid w:val="00CE0E57"/>
    <w:rsid w:val="00CE0FB5"/>
    <w:rsid w:val="00CE1040"/>
    <w:rsid w:val="00CE11AD"/>
    <w:rsid w:val="00CE15FF"/>
    <w:rsid w:val="00CE1AD6"/>
    <w:rsid w:val="00CE1DAB"/>
    <w:rsid w:val="00CE1FCD"/>
    <w:rsid w:val="00CE216A"/>
    <w:rsid w:val="00CE22AF"/>
    <w:rsid w:val="00CE253B"/>
    <w:rsid w:val="00CE2602"/>
    <w:rsid w:val="00CE269B"/>
    <w:rsid w:val="00CE29FE"/>
    <w:rsid w:val="00CE347A"/>
    <w:rsid w:val="00CE3689"/>
    <w:rsid w:val="00CE3A7C"/>
    <w:rsid w:val="00CE3AFC"/>
    <w:rsid w:val="00CE3DF8"/>
    <w:rsid w:val="00CE4127"/>
    <w:rsid w:val="00CE41F5"/>
    <w:rsid w:val="00CE4292"/>
    <w:rsid w:val="00CE4545"/>
    <w:rsid w:val="00CE4858"/>
    <w:rsid w:val="00CE48AF"/>
    <w:rsid w:val="00CE48C9"/>
    <w:rsid w:val="00CE4BC1"/>
    <w:rsid w:val="00CE4BF6"/>
    <w:rsid w:val="00CE575A"/>
    <w:rsid w:val="00CE586A"/>
    <w:rsid w:val="00CE5898"/>
    <w:rsid w:val="00CE5978"/>
    <w:rsid w:val="00CE59D4"/>
    <w:rsid w:val="00CE5AC1"/>
    <w:rsid w:val="00CE5B2E"/>
    <w:rsid w:val="00CE5F8B"/>
    <w:rsid w:val="00CE6421"/>
    <w:rsid w:val="00CE6655"/>
    <w:rsid w:val="00CE69DE"/>
    <w:rsid w:val="00CE6CE4"/>
    <w:rsid w:val="00CE6EA0"/>
    <w:rsid w:val="00CE71D7"/>
    <w:rsid w:val="00CE736D"/>
    <w:rsid w:val="00CE7442"/>
    <w:rsid w:val="00CE74AA"/>
    <w:rsid w:val="00CE7913"/>
    <w:rsid w:val="00CE791F"/>
    <w:rsid w:val="00CE7A6B"/>
    <w:rsid w:val="00CF0171"/>
    <w:rsid w:val="00CF0479"/>
    <w:rsid w:val="00CF053F"/>
    <w:rsid w:val="00CF060D"/>
    <w:rsid w:val="00CF0702"/>
    <w:rsid w:val="00CF072F"/>
    <w:rsid w:val="00CF0866"/>
    <w:rsid w:val="00CF1038"/>
    <w:rsid w:val="00CF1792"/>
    <w:rsid w:val="00CF1C9F"/>
    <w:rsid w:val="00CF1D52"/>
    <w:rsid w:val="00CF22F9"/>
    <w:rsid w:val="00CF298C"/>
    <w:rsid w:val="00CF29FF"/>
    <w:rsid w:val="00CF2B46"/>
    <w:rsid w:val="00CF30F0"/>
    <w:rsid w:val="00CF31FE"/>
    <w:rsid w:val="00CF3210"/>
    <w:rsid w:val="00CF344A"/>
    <w:rsid w:val="00CF3C07"/>
    <w:rsid w:val="00CF3D51"/>
    <w:rsid w:val="00CF3D5A"/>
    <w:rsid w:val="00CF4311"/>
    <w:rsid w:val="00CF4822"/>
    <w:rsid w:val="00CF4B42"/>
    <w:rsid w:val="00CF5957"/>
    <w:rsid w:val="00CF613D"/>
    <w:rsid w:val="00CF6147"/>
    <w:rsid w:val="00CF622E"/>
    <w:rsid w:val="00CF68FC"/>
    <w:rsid w:val="00CF6A2E"/>
    <w:rsid w:val="00CF6AE8"/>
    <w:rsid w:val="00CF6C07"/>
    <w:rsid w:val="00CF6FAB"/>
    <w:rsid w:val="00CF7328"/>
    <w:rsid w:val="00CF7818"/>
    <w:rsid w:val="00CF7E1A"/>
    <w:rsid w:val="00CF7E77"/>
    <w:rsid w:val="00CF7ED1"/>
    <w:rsid w:val="00D001A9"/>
    <w:rsid w:val="00D00779"/>
    <w:rsid w:val="00D008F3"/>
    <w:rsid w:val="00D00923"/>
    <w:rsid w:val="00D00B1B"/>
    <w:rsid w:val="00D00E7F"/>
    <w:rsid w:val="00D00FF2"/>
    <w:rsid w:val="00D014EA"/>
    <w:rsid w:val="00D01F5D"/>
    <w:rsid w:val="00D0241A"/>
    <w:rsid w:val="00D02727"/>
    <w:rsid w:val="00D02D15"/>
    <w:rsid w:val="00D02E21"/>
    <w:rsid w:val="00D0343C"/>
    <w:rsid w:val="00D0362C"/>
    <w:rsid w:val="00D0366C"/>
    <w:rsid w:val="00D03AB1"/>
    <w:rsid w:val="00D03BF8"/>
    <w:rsid w:val="00D03CE6"/>
    <w:rsid w:val="00D04084"/>
    <w:rsid w:val="00D0441C"/>
    <w:rsid w:val="00D053DD"/>
    <w:rsid w:val="00D053EB"/>
    <w:rsid w:val="00D057B6"/>
    <w:rsid w:val="00D058D4"/>
    <w:rsid w:val="00D05AA6"/>
    <w:rsid w:val="00D05DD6"/>
    <w:rsid w:val="00D05E87"/>
    <w:rsid w:val="00D05EAF"/>
    <w:rsid w:val="00D06002"/>
    <w:rsid w:val="00D06310"/>
    <w:rsid w:val="00D0669C"/>
    <w:rsid w:val="00D06CB7"/>
    <w:rsid w:val="00D06F2C"/>
    <w:rsid w:val="00D070F3"/>
    <w:rsid w:val="00D07284"/>
    <w:rsid w:val="00D07538"/>
    <w:rsid w:val="00D0792C"/>
    <w:rsid w:val="00D0799D"/>
    <w:rsid w:val="00D07BA4"/>
    <w:rsid w:val="00D07D0D"/>
    <w:rsid w:val="00D07D29"/>
    <w:rsid w:val="00D10380"/>
    <w:rsid w:val="00D10440"/>
    <w:rsid w:val="00D105A6"/>
    <w:rsid w:val="00D10677"/>
    <w:rsid w:val="00D10849"/>
    <w:rsid w:val="00D1095F"/>
    <w:rsid w:val="00D10C3C"/>
    <w:rsid w:val="00D10D9B"/>
    <w:rsid w:val="00D1148E"/>
    <w:rsid w:val="00D1180D"/>
    <w:rsid w:val="00D1201B"/>
    <w:rsid w:val="00D12A39"/>
    <w:rsid w:val="00D12B1F"/>
    <w:rsid w:val="00D12B89"/>
    <w:rsid w:val="00D12D6B"/>
    <w:rsid w:val="00D13359"/>
    <w:rsid w:val="00D13617"/>
    <w:rsid w:val="00D136FE"/>
    <w:rsid w:val="00D138FF"/>
    <w:rsid w:val="00D14104"/>
    <w:rsid w:val="00D1436A"/>
    <w:rsid w:val="00D14B5A"/>
    <w:rsid w:val="00D14CB0"/>
    <w:rsid w:val="00D14CB1"/>
    <w:rsid w:val="00D14E82"/>
    <w:rsid w:val="00D14F7B"/>
    <w:rsid w:val="00D1523C"/>
    <w:rsid w:val="00D155DC"/>
    <w:rsid w:val="00D15709"/>
    <w:rsid w:val="00D1594C"/>
    <w:rsid w:val="00D15970"/>
    <w:rsid w:val="00D160D7"/>
    <w:rsid w:val="00D164B7"/>
    <w:rsid w:val="00D166FC"/>
    <w:rsid w:val="00D16C13"/>
    <w:rsid w:val="00D16DD4"/>
    <w:rsid w:val="00D17839"/>
    <w:rsid w:val="00D17CB7"/>
    <w:rsid w:val="00D2000F"/>
    <w:rsid w:val="00D2004D"/>
    <w:rsid w:val="00D20051"/>
    <w:rsid w:val="00D20411"/>
    <w:rsid w:val="00D20751"/>
    <w:rsid w:val="00D20790"/>
    <w:rsid w:val="00D20869"/>
    <w:rsid w:val="00D208AC"/>
    <w:rsid w:val="00D20958"/>
    <w:rsid w:val="00D20CE4"/>
    <w:rsid w:val="00D20D0B"/>
    <w:rsid w:val="00D20EDF"/>
    <w:rsid w:val="00D210FA"/>
    <w:rsid w:val="00D2167F"/>
    <w:rsid w:val="00D21A19"/>
    <w:rsid w:val="00D21A37"/>
    <w:rsid w:val="00D21FFE"/>
    <w:rsid w:val="00D22804"/>
    <w:rsid w:val="00D22866"/>
    <w:rsid w:val="00D228B1"/>
    <w:rsid w:val="00D228E6"/>
    <w:rsid w:val="00D22944"/>
    <w:rsid w:val="00D22AFC"/>
    <w:rsid w:val="00D22BA8"/>
    <w:rsid w:val="00D22C48"/>
    <w:rsid w:val="00D23306"/>
    <w:rsid w:val="00D23316"/>
    <w:rsid w:val="00D234F1"/>
    <w:rsid w:val="00D23604"/>
    <w:rsid w:val="00D23728"/>
    <w:rsid w:val="00D2395E"/>
    <w:rsid w:val="00D2431B"/>
    <w:rsid w:val="00D248A6"/>
    <w:rsid w:val="00D24DB5"/>
    <w:rsid w:val="00D24DD4"/>
    <w:rsid w:val="00D251A1"/>
    <w:rsid w:val="00D2539B"/>
    <w:rsid w:val="00D261F4"/>
    <w:rsid w:val="00D266C1"/>
    <w:rsid w:val="00D26D11"/>
    <w:rsid w:val="00D26EC5"/>
    <w:rsid w:val="00D27053"/>
    <w:rsid w:val="00D271F5"/>
    <w:rsid w:val="00D271FD"/>
    <w:rsid w:val="00D27908"/>
    <w:rsid w:val="00D27945"/>
    <w:rsid w:val="00D27980"/>
    <w:rsid w:val="00D27A19"/>
    <w:rsid w:val="00D27C5E"/>
    <w:rsid w:val="00D27F34"/>
    <w:rsid w:val="00D3042B"/>
    <w:rsid w:val="00D3063D"/>
    <w:rsid w:val="00D307CC"/>
    <w:rsid w:val="00D30A3C"/>
    <w:rsid w:val="00D31183"/>
    <w:rsid w:val="00D316D4"/>
    <w:rsid w:val="00D31734"/>
    <w:rsid w:val="00D32183"/>
    <w:rsid w:val="00D32571"/>
    <w:rsid w:val="00D32598"/>
    <w:rsid w:val="00D3272E"/>
    <w:rsid w:val="00D32DF4"/>
    <w:rsid w:val="00D32F18"/>
    <w:rsid w:val="00D330E6"/>
    <w:rsid w:val="00D339A2"/>
    <w:rsid w:val="00D33C60"/>
    <w:rsid w:val="00D33CD5"/>
    <w:rsid w:val="00D33EC2"/>
    <w:rsid w:val="00D3427F"/>
    <w:rsid w:val="00D34432"/>
    <w:rsid w:val="00D34897"/>
    <w:rsid w:val="00D348B9"/>
    <w:rsid w:val="00D348E7"/>
    <w:rsid w:val="00D34915"/>
    <w:rsid w:val="00D34ED2"/>
    <w:rsid w:val="00D34F5F"/>
    <w:rsid w:val="00D3535F"/>
    <w:rsid w:val="00D353CC"/>
    <w:rsid w:val="00D3554E"/>
    <w:rsid w:val="00D359D3"/>
    <w:rsid w:val="00D35AD9"/>
    <w:rsid w:val="00D35FB7"/>
    <w:rsid w:val="00D366C8"/>
    <w:rsid w:val="00D36719"/>
    <w:rsid w:val="00D37259"/>
    <w:rsid w:val="00D37777"/>
    <w:rsid w:val="00D37981"/>
    <w:rsid w:val="00D37D45"/>
    <w:rsid w:val="00D37DD2"/>
    <w:rsid w:val="00D37E4B"/>
    <w:rsid w:val="00D40056"/>
    <w:rsid w:val="00D403AC"/>
    <w:rsid w:val="00D4062B"/>
    <w:rsid w:val="00D408DD"/>
    <w:rsid w:val="00D40A39"/>
    <w:rsid w:val="00D40A60"/>
    <w:rsid w:val="00D40C6A"/>
    <w:rsid w:val="00D40F20"/>
    <w:rsid w:val="00D414BE"/>
    <w:rsid w:val="00D41A40"/>
    <w:rsid w:val="00D41EA4"/>
    <w:rsid w:val="00D41F28"/>
    <w:rsid w:val="00D424C7"/>
    <w:rsid w:val="00D42504"/>
    <w:rsid w:val="00D42C87"/>
    <w:rsid w:val="00D431ED"/>
    <w:rsid w:val="00D43273"/>
    <w:rsid w:val="00D43462"/>
    <w:rsid w:val="00D43ADE"/>
    <w:rsid w:val="00D43D99"/>
    <w:rsid w:val="00D444A3"/>
    <w:rsid w:val="00D4489F"/>
    <w:rsid w:val="00D449A2"/>
    <w:rsid w:val="00D44C25"/>
    <w:rsid w:val="00D44CDC"/>
    <w:rsid w:val="00D44D37"/>
    <w:rsid w:val="00D44E53"/>
    <w:rsid w:val="00D4502B"/>
    <w:rsid w:val="00D452E4"/>
    <w:rsid w:val="00D45381"/>
    <w:rsid w:val="00D45432"/>
    <w:rsid w:val="00D4552A"/>
    <w:rsid w:val="00D455E1"/>
    <w:rsid w:val="00D457BA"/>
    <w:rsid w:val="00D45893"/>
    <w:rsid w:val="00D45D5A"/>
    <w:rsid w:val="00D45DA2"/>
    <w:rsid w:val="00D4605B"/>
    <w:rsid w:val="00D46135"/>
    <w:rsid w:val="00D46510"/>
    <w:rsid w:val="00D4673B"/>
    <w:rsid w:val="00D46811"/>
    <w:rsid w:val="00D46AC7"/>
    <w:rsid w:val="00D46C8F"/>
    <w:rsid w:val="00D46EC9"/>
    <w:rsid w:val="00D470C5"/>
    <w:rsid w:val="00D47191"/>
    <w:rsid w:val="00D471C9"/>
    <w:rsid w:val="00D4727E"/>
    <w:rsid w:val="00D47674"/>
    <w:rsid w:val="00D47B81"/>
    <w:rsid w:val="00D47BB3"/>
    <w:rsid w:val="00D47C4D"/>
    <w:rsid w:val="00D503CB"/>
    <w:rsid w:val="00D5065B"/>
    <w:rsid w:val="00D5077E"/>
    <w:rsid w:val="00D50BD2"/>
    <w:rsid w:val="00D50D27"/>
    <w:rsid w:val="00D50F5F"/>
    <w:rsid w:val="00D50FD5"/>
    <w:rsid w:val="00D51133"/>
    <w:rsid w:val="00D51A22"/>
    <w:rsid w:val="00D51C00"/>
    <w:rsid w:val="00D51F70"/>
    <w:rsid w:val="00D526BA"/>
    <w:rsid w:val="00D526EF"/>
    <w:rsid w:val="00D529D7"/>
    <w:rsid w:val="00D52B66"/>
    <w:rsid w:val="00D52EA6"/>
    <w:rsid w:val="00D53104"/>
    <w:rsid w:val="00D53127"/>
    <w:rsid w:val="00D53279"/>
    <w:rsid w:val="00D5357A"/>
    <w:rsid w:val="00D539E4"/>
    <w:rsid w:val="00D53CE4"/>
    <w:rsid w:val="00D5400D"/>
    <w:rsid w:val="00D540F0"/>
    <w:rsid w:val="00D54169"/>
    <w:rsid w:val="00D541D9"/>
    <w:rsid w:val="00D54540"/>
    <w:rsid w:val="00D5476B"/>
    <w:rsid w:val="00D5490E"/>
    <w:rsid w:val="00D54F09"/>
    <w:rsid w:val="00D55037"/>
    <w:rsid w:val="00D55382"/>
    <w:rsid w:val="00D553E0"/>
    <w:rsid w:val="00D55461"/>
    <w:rsid w:val="00D55603"/>
    <w:rsid w:val="00D55B88"/>
    <w:rsid w:val="00D55C02"/>
    <w:rsid w:val="00D55C2C"/>
    <w:rsid w:val="00D5610A"/>
    <w:rsid w:val="00D56401"/>
    <w:rsid w:val="00D564FA"/>
    <w:rsid w:val="00D565D8"/>
    <w:rsid w:val="00D5727C"/>
    <w:rsid w:val="00D572A9"/>
    <w:rsid w:val="00D57E50"/>
    <w:rsid w:val="00D60152"/>
    <w:rsid w:val="00D601F8"/>
    <w:rsid w:val="00D602C0"/>
    <w:rsid w:val="00D6091B"/>
    <w:rsid w:val="00D60976"/>
    <w:rsid w:val="00D60B32"/>
    <w:rsid w:val="00D60F2A"/>
    <w:rsid w:val="00D60FA3"/>
    <w:rsid w:val="00D611D2"/>
    <w:rsid w:val="00D61396"/>
    <w:rsid w:val="00D614AD"/>
    <w:rsid w:val="00D61773"/>
    <w:rsid w:val="00D61B8E"/>
    <w:rsid w:val="00D61E04"/>
    <w:rsid w:val="00D61FD3"/>
    <w:rsid w:val="00D62EB3"/>
    <w:rsid w:val="00D6325D"/>
    <w:rsid w:val="00D6342E"/>
    <w:rsid w:val="00D6366A"/>
    <w:rsid w:val="00D638DB"/>
    <w:rsid w:val="00D63B08"/>
    <w:rsid w:val="00D63CBA"/>
    <w:rsid w:val="00D63E31"/>
    <w:rsid w:val="00D641A2"/>
    <w:rsid w:val="00D641C6"/>
    <w:rsid w:val="00D64334"/>
    <w:rsid w:val="00D6439E"/>
    <w:rsid w:val="00D643FF"/>
    <w:rsid w:val="00D64413"/>
    <w:rsid w:val="00D6466A"/>
    <w:rsid w:val="00D6471D"/>
    <w:rsid w:val="00D64B4E"/>
    <w:rsid w:val="00D64C6E"/>
    <w:rsid w:val="00D6501C"/>
    <w:rsid w:val="00D65206"/>
    <w:rsid w:val="00D65353"/>
    <w:rsid w:val="00D6539F"/>
    <w:rsid w:val="00D657E0"/>
    <w:rsid w:val="00D65A6B"/>
    <w:rsid w:val="00D65B52"/>
    <w:rsid w:val="00D65C57"/>
    <w:rsid w:val="00D65FC2"/>
    <w:rsid w:val="00D661C4"/>
    <w:rsid w:val="00D6675D"/>
    <w:rsid w:val="00D667BE"/>
    <w:rsid w:val="00D667CA"/>
    <w:rsid w:val="00D66AF2"/>
    <w:rsid w:val="00D66BCE"/>
    <w:rsid w:val="00D66C78"/>
    <w:rsid w:val="00D66F62"/>
    <w:rsid w:val="00D67479"/>
    <w:rsid w:val="00D67734"/>
    <w:rsid w:val="00D6785E"/>
    <w:rsid w:val="00D67AB3"/>
    <w:rsid w:val="00D67AD9"/>
    <w:rsid w:val="00D67DA9"/>
    <w:rsid w:val="00D67E9D"/>
    <w:rsid w:val="00D703B1"/>
    <w:rsid w:val="00D704E6"/>
    <w:rsid w:val="00D70BC7"/>
    <w:rsid w:val="00D70FC5"/>
    <w:rsid w:val="00D70FED"/>
    <w:rsid w:val="00D710F2"/>
    <w:rsid w:val="00D712DC"/>
    <w:rsid w:val="00D71848"/>
    <w:rsid w:val="00D71DAA"/>
    <w:rsid w:val="00D71FDB"/>
    <w:rsid w:val="00D71FFA"/>
    <w:rsid w:val="00D7201F"/>
    <w:rsid w:val="00D7233A"/>
    <w:rsid w:val="00D7236B"/>
    <w:rsid w:val="00D724BD"/>
    <w:rsid w:val="00D724D1"/>
    <w:rsid w:val="00D72558"/>
    <w:rsid w:val="00D7292C"/>
    <w:rsid w:val="00D72D96"/>
    <w:rsid w:val="00D73196"/>
    <w:rsid w:val="00D734E4"/>
    <w:rsid w:val="00D735C3"/>
    <w:rsid w:val="00D737C5"/>
    <w:rsid w:val="00D737CF"/>
    <w:rsid w:val="00D739BB"/>
    <w:rsid w:val="00D73BB7"/>
    <w:rsid w:val="00D740E7"/>
    <w:rsid w:val="00D7410B"/>
    <w:rsid w:val="00D743CC"/>
    <w:rsid w:val="00D746E4"/>
    <w:rsid w:val="00D74C0F"/>
    <w:rsid w:val="00D74F32"/>
    <w:rsid w:val="00D754C0"/>
    <w:rsid w:val="00D75AEB"/>
    <w:rsid w:val="00D75C1F"/>
    <w:rsid w:val="00D75CA6"/>
    <w:rsid w:val="00D75D9F"/>
    <w:rsid w:val="00D75E8E"/>
    <w:rsid w:val="00D76602"/>
    <w:rsid w:val="00D76834"/>
    <w:rsid w:val="00D76ED0"/>
    <w:rsid w:val="00D772D8"/>
    <w:rsid w:val="00D776DA"/>
    <w:rsid w:val="00D77845"/>
    <w:rsid w:val="00D77C1B"/>
    <w:rsid w:val="00D77EFF"/>
    <w:rsid w:val="00D802DC"/>
    <w:rsid w:val="00D804C5"/>
    <w:rsid w:val="00D8070B"/>
    <w:rsid w:val="00D807A1"/>
    <w:rsid w:val="00D80A61"/>
    <w:rsid w:val="00D80C82"/>
    <w:rsid w:val="00D80CE5"/>
    <w:rsid w:val="00D80CFF"/>
    <w:rsid w:val="00D80E8F"/>
    <w:rsid w:val="00D81020"/>
    <w:rsid w:val="00D8146E"/>
    <w:rsid w:val="00D81737"/>
    <w:rsid w:val="00D819A2"/>
    <w:rsid w:val="00D819D4"/>
    <w:rsid w:val="00D81F36"/>
    <w:rsid w:val="00D826FB"/>
    <w:rsid w:val="00D8296B"/>
    <w:rsid w:val="00D82B9C"/>
    <w:rsid w:val="00D82BCD"/>
    <w:rsid w:val="00D82E2A"/>
    <w:rsid w:val="00D82E2B"/>
    <w:rsid w:val="00D8301F"/>
    <w:rsid w:val="00D8354D"/>
    <w:rsid w:val="00D83918"/>
    <w:rsid w:val="00D83C95"/>
    <w:rsid w:val="00D8427C"/>
    <w:rsid w:val="00D842CE"/>
    <w:rsid w:val="00D84444"/>
    <w:rsid w:val="00D845D9"/>
    <w:rsid w:val="00D84878"/>
    <w:rsid w:val="00D848F8"/>
    <w:rsid w:val="00D84E5D"/>
    <w:rsid w:val="00D84F46"/>
    <w:rsid w:val="00D85246"/>
    <w:rsid w:val="00D852BA"/>
    <w:rsid w:val="00D85454"/>
    <w:rsid w:val="00D85560"/>
    <w:rsid w:val="00D856DC"/>
    <w:rsid w:val="00D85A01"/>
    <w:rsid w:val="00D85CDD"/>
    <w:rsid w:val="00D869C9"/>
    <w:rsid w:val="00D86A25"/>
    <w:rsid w:val="00D86B66"/>
    <w:rsid w:val="00D875B0"/>
    <w:rsid w:val="00D877F8"/>
    <w:rsid w:val="00D87814"/>
    <w:rsid w:val="00D878BE"/>
    <w:rsid w:val="00D87A49"/>
    <w:rsid w:val="00D87A90"/>
    <w:rsid w:val="00D9006A"/>
    <w:rsid w:val="00D90088"/>
    <w:rsid w:val="00D903D6"/>
    <w:rsid w:val="00D904A0"/>
    <w:rsid w:val="00D9077D"/>
    <w:rsid w:val="00D908F8"/>
    <w:rsid w:val="00D90A6D"/>
    <w:rsid w:val="00D90C05"/>
    <w:rsid w:val="00D90CD1"/>
    <w:rsid w:val="00D90DB7"/>
    <w:rsid w:val="00D90FD8"/>
    <w:rsid w:val="00D910DE"/>
    <w:rsid w:val="00D9184C"/>
    <w:rsid w:val="00D91852"/>
    <w:rsid w:val="00D9199A"/>
    <w:rsid w:val="00D91A6D"/>
    <w:rsid w:val="00D91E84"/>
    <w:rsid w:val="00D91F8D"/>
    <w:rsid w:val="00D92055"/>
    <w:rsid w:val="00D9265F"/>
    <w:rsid w:val="00D92763"/>
    <w:rsid w:val="00D928A6"/>
    <w:rsid w:val="00D92C9F"/>
    <w:rsid w:val="00D92CA5"/>
    <w:rsid w:val="00D92E25"/>
    <w:rsid w:val="00D92E8A"/>
    <w:rsid w:val="00D92FB0"/>
    <w:rsid w:val="00D92FC4"/>
    <w:rsid w:val="00D93047"/>
    <w:rsid w:val="00D9353D"/>
    <w:rsid w:val="00D936EE"/>
    <w:rsid w:val="00D9409E"/>
    <w:rsid w:val="00D941C6"/>
    <w:rsid w:val="00D9426A"/>
    <w:rsid w:val="00D94279"/>
    <w:rsid w:val="00D9454F"/>
    <w:rsid w:val="00D9456B"/>
    <w:rsid w:val="00D9491F"/>
    <w:rsid w:val="00D94F69"/>
    <w:rsid w:val="00D95378"/>
    <w:rsid w:val="00D95A34"/>
    <w:rsid w:val="00D95C60"/>
    <w:rsid w:val="00D95ED2"/>
    <w:rsid w:val="00D95EDE"/>
    <w:rsid w:val="00D960C3"/>
    <w:rsid w:val="00D96576"/>
    <w:rsid w:val="00D965E8"/>
    <w:rsid w:val="00D967B4"/>
    <w:rsid w:val="00D970EC"/>
    <w:rsid w:val="00D97724"/>
    <w:rsid w:val="00D97C2A"/>
    <w:rsid w:val="00D97C3D"/>
    <w:rsid w:val="00DA0700"/>
    <w:rsid w:val="00DA0CD6"/>
    <w:rsid w:val="00DA0EFB"/>
    <w:rsid w:val="00DA16BF"/>
    <w:rsid w:val="00DA17CC"/>
    <w:rsid w:val="00DA239E"/>
    <w:rsid w:val="00DA2DBC"/>
    <w:rsid w:val="00DA3549"/>
    <w:rsid w:val="00DA398C"/>
    <w:rsid w:val="00DA3ABB"/>
    <w:rsid w:val="00DA3D21"/>
    <w:rsid w:val="00DA3DF0"/>
    <w:rsid w:val="00DA3FE5"/>
    <w:rsid w:val="00DA4026"/>
    <w:rsid w:val="00DA42D7"/>
    <w:rsid w:val="00DA4745"/>
    <w:rsid w:val="00DA48FE"/>
    <w:rsid w:val="00DA4AD0"/>
    <w:rsid w:val="00DA4C4E"/>
    <w:rsid w:val="00DA6925"/>
    <w:rsid w:val="00DA6E78"/>
    <w:rsid w:val="00DA6ECF"/>
    <w:rsid w:val="00DA72AB"/>
    <w:rsid w:val="00DA773C"/>
    <w:rsid w:val="00DA7DC3"/>
    <w:rsid w:val="00DA7FFB"/>
    <w:rsid w:val="00DB03EA"/>
    <w:rsid w:val="00DB06EB"/>
    <w:rsid w:val="00DB07A2"/>
    <w:rsid w:val="00DB081E"/>
    <w:rsid w:val="00DB086A"/>
    <w:rsid w:val="00DB0943"/>
    <w:rsid w:val="00DB0AC7"/>
    <w:rsid w:val="00DB0F23"/>
    <w:rsid w:val="00DB142E"/>
    <w:rsid w:val="00DB1692"/>
    <w:rsid w:val="00DB16AB"/>
    <w:rsid w:val="00DB1D87"/>
    <w:rsid w:val="00DB1DC7"/>
    <w:rsid w:val="00DB20FD"/>
    <w:rsid w:val="00DB2B74"/>
    <w:rsid w:val="00DB2F5A"/>
    <w:rsid w:val="00DB2F96"/>
    <w:rsid w:val="00DB2FCA"/>
    <w:rsid w:val="00DB2FD2"/>
    <w:rsid w:val="00DB331D"/>
    <w:rsid w:val="00DB335F"/>
    <w:rsid w:val="00DB36BC"/>
    <w:rsid w:val="00DB3F37"/>
    <w:rsid w:val="00DB4201"/>
    <w:rsid w:val="00DB490E"/>
    <w:rsid w:val="00DB4EF2"/>
    <w:rsid w:val="00DB56AD"/>
    <w:rsid w:val="00DB573E"/>
    <w:rsid w:val="00DB611D"/>
    <w:rsid w:val="00DB6434"/>
    <w:rsid w:val="00DB6FBA"/>
    <w:rsid w:val="00DB7000"/>
    <w:rsid w:val="00DB70D9"/>
    <w:rsid w:val="00DB73A5"/>
    <w:rsid w:val="00DB7784"/>
    <w:rsid w:val="00DB779D"/>
    <w:rsid w:val="00DB77CC"/>
    <w:rsid w:val="00DB7937"/>
    <w:rsid w:val="00DB79BC"/>
    <w:rsid w:val="00DB7D3C"/>
    <w:rsid w:val="00DC0279"/>
    <w:rsid w:val="00DC079B"/>
    <w:rsid w:val="00DC0AEA"/>
    <w:rsid w:val="00DC0BDD"/>
    <w:rsid w:val="00DC1092"/>
    <w:rsid w:val="00DC1729"/>
    <w:rsid w:val="00DC18F0"/>
    <w:rsid w:val="00DC19AA"/>
    <w:rsid w:val="00DC1B4F"/>
    <w:rsid w:val="00DC1C20"/>
    <w:rsid w:val="00DC1CD8"/>
    <w:rsid w:val="00DC1D93"/>
    <w:rsid w:val="00DC2015"/>
    <w:rsid w:val="00DC235C"/>
    <w:rsid w:val="00DC271C"/>
    <w:rsid w:val="00DC2999"/>
    <w:rsid w:val="00DC2A5F"/>
    <w:rsid w:val="00DC2A8A"/>
    <w:rsid w:val="00DC2C33"/>
    <w:rsid w:val="00DC2ED1"/>
    <w:rsid w:val="00DC310F"/>
    <w:rsid w:val="00DC322C"/>
    <w:rsid w:val="00DC334D"/>
    <w:rsid w:val="00DC3975"/>
    <w:rsid w:val="00DC3E03"/>
    <w:rsid w:val="00DC40F6"/>
    <w:rsid w:val="00DC423B"/>
    <w:rsid w:val="00DC4266"/>
    <w:rsid w:val="00DC4387"/>
    <w:rsid w:val="00DC439B"/>
    <w:rsid w:val="00DC463C"/>
    <w:rsid w:val="00DC4648"/>
    <w:rsid w:val="00DC4A7D"/>
    <w:rsid w:val="00DC4C42"/>
    <w:rsid w:val="00DC4EFE"/>
    <w:rsid w:val="00DC53FE"/>
    <w:rsid w:val="00DC5544"/>
    <w:rsid w:val="00DC6025"/>
    <w:rsid w:val="00DC6459"/>
    <w:rsid w:val="00DC69E0"/>
    <w:rsid w:val="00DC6A40"/>
    <w:rsid w:val="00DC6F9D"/>
    <w:rsid w:val="00DC7313"/>
    <w:rsid w:val="00DC7393"/>
    <w:rsid w:val="00DC78EA"/>
    <w:rsid w:val="00DC7E8B"/>
    <w:rsid w:val="00DD02DF"/>
    <w:rsid w:val="00DD0D05"/>
    <w:rsid w:val="00DD0E29"/>
    <w:rsid w:val="00DD1253"/>
    <w:rsid w:val="00DD12EE"/>
    <w:rsid w:val="00DD1BD6"/>
    <w:rsid w:val="00DD1DD1"/>
    <w:rsid w:val="00DD1FE0"/>
    <w:rsid w:val="00DD2154"/>
    <w:rsid w:val="00DD25D2"/>
    <w:rsid w:val="00DD2C92"/>
    <w:rsid w:val="00DD2D0F"/>
    <w:rsid w:val="00DD324E"/>
    <w:rsid w:val="00DD37CD"/>
    <w:rsid w:val="00DD387F"/>
    <w:rsid w:val="00DD3A1D"/>
    <w:rsid w:val="00DD3EB4"/>
    <w:rsid w:val="00DD3F31"/>
    <w:rsid w:val="00DD3FFA"/>
    <w:rsid w:val="00DD403D"/>
    <w:rsid w:val="00DD44F2"/>
    <w:rsid w:val="00DD472B"/>
    <w:rsid w:val="00DD47AD"/>
    <w:rsid w:val="00DD4AAF"/>
    <w:rsid w:val="00DD4C52"/>
    <w:rsid w:val="00DD4CDF"/>
    <w:rsid w:val="00DD50A6"/>
    <w:rsid w:val="00DD51CA"/>
    <w:rsid w:val="00DD556E"/>
    <w:rsid w:val="00DD585A"/>
    <w:rsid w:val="00DD5B45"/>
    <w:rsid w:val="00DD5CB2"/>
    <w:rsid w:val="00DD5CCA"/>
    <w:rsid w:val="00DD5D72"/>
    <w:rsid w:val="00DD5E92"/>
    <w:rsid w:val="00DD649A"/>
    <w:rsid w:val="00DD67D9"/>
    <w:rsid w:val="00DD6A99"/>
    <w:rsid w:val="00DD6AE0"/>
    <w:rsid w:val="00DD6C83"/>
    <w:rsid w:val="00DD6E9A"/>
    <w:rsid w:val="00DD7156"/>
    <w:rsid w:val="00DD7237"/>
    <w:rsid w:val="00DD7525"/>
    <w:rsid w:val="00DD78BB"/>
    <w:rsid w:val="00DD78F4"/>
    <w:rsid w:val="00DD7F64"/>
    <w:rsid w:val="00DE02B8"/>
    <w:rsid w:val="00DE03D4"/>
    <w:rsid w:val="00DE0550"/>
    <w:rsid w:val="00DE06A6"/>
    <w:rsid w:val="00DE0768"/>
    <w:rsid w:val="00DE0BE3"/>
    <w:rsid w:val="00DE0CCE"/>
    <w:rsid w:val="00DE0CD7"/>
    <w:rsid w:val="00DE0F2F"/>
    <w:rsid w:val="00DE11D4"/>
    <w:rsid w:val="00DE134C"/>
    <w:rsid w:val="00DE1778"/>
    <w:rsid w:val="00DE1847"/>
    <w:rsid w:val="00DE18E2"/>
    <w:rsid w:val="00DE1F2D"/>
    <w:rsid w:val="00DE21BE"/>
    <w:rsid w:val="00DE238D"/>
    <w:rsid w:val="00DE23AF"/>
    <w:rsid w:val="00DE2460"/>
    <w:rsid w:val="00DE27A4"/>
    <w:rsid w:val="00DE2C15"/>
    <w:rsid w:val="00DE2EE8"/>
    <w:rsid w:val="00DE31D6"/>
    <w:rsid w:val="00DE34F7"/>
    <w:rsid w:val="00DE3583"/>
    <w:rsid w:val="00DE3CFA"/>
    <w:rsid w:val="00DE3F45"/>
    <w:rsid w:val="00DE41D9"/>
    <w:rsid w:val="00DE4298"/>
    <w:rsid w:val="00DE4672"/>
    <w:rsid w:val="00DE4AAB"/>
    <w:rsid w:val="00DE4CEB"/>
    <w:rsid w:val="00DE4DA8"/>
    <w:rsid w:val="00DE4EDA"/>
    <w:rsid w:val="00DE541C"/>
    <w:rsid w:val="00DE5685"/>
    <w:rsid w:val="00DE5A2E"/>
    <w:rsid w:val="00DE5AB7"/>
    <w:rsid w:val="00DE5BB0"/>
    <w:rsid w:val="00DE600A"/>
    <w:rsid w:val="00DE604A"/>
    <w:rsid w:val="00DE6949"/>
    <w:rsid w:val="00DE69BF"/>
    <w:rsid w:val="00DE6D06"/>
    <w:rsid w:val="00DE6D0E"/>
    <w:rsid w:val="00DE724B"/>
    <w:rsid w:val="00DE78E7"/>
    <w:rsid w:val="00DE79A0"/>
    <w:rsid w:val="00DE7A03"/>
    <w:rsid w:val="00DE7A37"/>
    <w:rsid w:val="00DE7FEB"/>
    <w:rsid w:val="00DF0701"/>
    <w:rsid w:val="00DF070D"/>
    <w:rsid w:val="00DF08A9"/>
    <w:rsid w:val="00DF08EC"/>
    <w:rsid w:val="00DF0AFA"/>
    <w:rsid w:val="00DF0BCA"/>
    <w:rsid w:val="00DF0D9D"/>
    <w:rsid w:val="00DF0E0D"/>
    <w:rsid w:val="00DF11A4"/>
    <w:rsid w:val="00DF1405"/>
    <w:rsid w:val="00DF1B08"/>
    <w:rsid w:val="00DF1B96"/>
    <w:rsid w:val="00DF2152"/>
    <w:rsid w:val="00DF2392"/>
    <w:rsid w:val="00DF2575"/>
    <w:rsid w:val="00DF2652"/>
    <w:rsid w:val="00DF2E33"/>
    <w:rsid w:val="00DF303F"/>
    <w:rsid w:val="00DF338F"/>
    <w:rsid w:val="00DF3427"/>
    <w:rsid w:val="00DF3456"/>
    <w:rsid w:val="00DF3763"/>
    <w:rsid w:val="00DF39EE"/>
    <w:rsid w:val="00DF3A19"/>
    <w:rsid w:val="00DF3DED"/>
    <w:rsid w:val="00DF3E83"/>
    <w:rsid w:val="00DF3F45"/>
    <w:rsid w:val="00DF415A"/>
    <w:rsid w:val="00DF444B"/>
    <w:rsid w:val="00DF448D"/>
    <w:rsid w:val="00DF4570"/>
    <w:rsid w:val="00DF47FA"/>
    <w:rsid w:val="00DF4C22"/>
    <w:rsid w:val="00DF5139"/>
    <w:rsid w:val="00DF5544"/>
    <w:rsid w:val="00DF56E1"/>
    <w:rsid w:val="00DF5762"/>
    <w:rsid w:val="00DF594B"/>
    <w:rsid w:val="00DF59AD"/>
    <w:rsid w:val="00DF5C49"/>
    <w:rsid w:val="00DF5E01"/>
    <w:rsid w:val="00DF616C"/>
    <w:rsid w:val="00DF65C8"/>
    <w:rsid w:val="00DF67E5"/>
    <w:rsid w:val="00DF6D65"/>
    <w:rsid w:val="00DF6E60"/>
    <w:rsid w:val="00DF7028"/>
    <w:rsid w:val="00DF7263"/>
    <w:rsid w:val="00DF78D3"/>
    <w:rsid w:val="00DF7A1D"/>
    <w:rsid w:val="00DF7C8B"/>
    <w:rsid w:val="00DF7CCB"/>
    <w:rsid w:val="00DF7DF6"/>
    <w:rsid w:val="00E00169"/>
    <w:rsid w:val="00E00341"/>
    <w:rsid w:val="00E00522"/>
    <w:rsid w:val="00E00CAC"/>
    <w:rsid w:val="00E00D6D"/>
    <w:rsid w:val="00E00EC4"/>
    <w:rsid w:val="00E00F2F"/>
    <w:rsid w:val="00E00F9E"/>
    <w:rsid w:val="00E0105B"/>
    <w:rsid w:val="00E013D7"/>
    <w:rsid w:val="00E0157F"/>
    <w:rsid w:val="00E018BC"/>
    <w:rsid w:val="00E01CE6"/>
    <w:rsid w:val="00E01E4E"/>
    <w:rsid w:val="00E02072"/>
    <w:rsid w:val="00E024A2"/>
    <w:rsid w:val="00E024BA"/>
    <w:rsid w:val="00E0271D"/>
    <w:rsid w:val="00E02BAA"/>
    <w:rsid w:val="00E02C35"/>
    <w:rsid w:val="00E02FF7"/>
    <w:rsid w:val="00E03123"/>
    <w:rsid w:val="00E032D2"/>
    <w:rsid w:val="00E03466"/>
    <w:rsid w:val="00E03BC0"/>
    <w:rsid w:val="00E03C3A"/>
    <w:rsid w:val="00E03E99"/>
    <w:rsid w:val="00E03FD8"/>
    <w:rsid w:val="00E03FF0"/>
    <w:rsid w:val="00E04804"/>
    <w:rsid w:val="00E049C4"/>
    <w:rsid w:val="00E04D1B"/>
    <w:rsid w:val="00E04E03"/>
    <w:rsid w:val="00E0555C"/>
    <w:rsid w:val="00E05730"/>
    <w:rsid w:val="00E058E9"/>
    <w:rsid w:val="00E05C1A"/>
    <w:rsid w:val="00E05FFA"/>
    <w:rsid w:val="00E06147"/>
    <w:rsid w:val="00E06A04"/>
    <w:rsid w:val="00E06AC1"/>
    <w:rsid w:val="00E07056"/>
    <w:rsid w:val="00E070C1"/>
    <w:rsid w:val="00E07157"/>
    <w:rsid w:val="00E07497"/>
    <w:rsid w:val="00E077AD"/>
    <w:rsid w:val="00E078B4"/>
    <w:rsid w:val="00E07AB6"/>
    <w:rsid w:val="00E07B1D"/>
    <w:rsid w:val="00E07E07"/>
    <w:rsid w:val="00E07F0A"/>
    <w:rsid w:val="00E10974"/>
    <w:rsid w:val="00E109A9"/>
    <w:rsid w:val="00E10D44"/>
    <w:rsid w:val="00E10E10"/>
    <w:rsid w:val="00E11060"/>
    <w:rsid w:val="00E11077"/>
    <w:rsid w:val="00E110E2"/>
    <w:rsid w:val="00E113E6"/>
    <w:rsid w:val="00E11517"/>
    <w:rsid w:val="00E115A0"/>
    <w:rsid w:val="00E115A5"/>
    <w:rsid w:val="00E115B7"/>
    <w:rsid w:val="00E11814"/>
    <w:rsid w:val="00E11872"/>
    <w:rsid w:val="00E11DCC"/>
    <w:rsid w:val="00E11E9F"/>
    <w:rsid w:val="00E12561"/>
    <w:rsid w:val="00E1258E"/>
    <w:rsid w:val="00E125B9"/>
    <w:rsid w:val="00E12800"/>
    <w:rsid w:val="00E12DF1"/>
    <w:rsid w:val="00E131F1"/>
    <w:rsid w:val="00E132F9"/>
    <w:rsid w:val="00E13506"/>
    <w:rsid w:val="00E1351E"/>
    <w:rsid w:val="00E1377F"/>
    <w:rsid w:val="00E13EA9"/>
    <w:rsid w:val="00E140C8"/>
    <w:rsid w:val="00E147E9"/>
    <w:rsid w:val="00E14825"/>
    <w:rsid w:val="00E14A86"/>
    <w:rsid w:val="00E14D43"/>
    <w:rsid w:val="00E14DF3"/>
    <w:rsid w:val="00E15216"/>
    <w:rsid w:val="00E15C24"/>
    <w:rsid w:val="00E16051"/>
    <w:rsid w:val="00E1623D"/>
    <w:rsid w:val="00E16414"/>
    <w:rsid w:val="00E16948"/>
    <w:rsid w:val="00E1699B"/>
    <w:rsid w:val="00E16A75"/>
    <w:rsid w:val="00E16C52"/>
    <w:rsid w:val="00E16F47"/>
    <w:rsid w:val="00E17068"/>
    <w:rsid w:val="00E1716C"/>
    <w:rsid w:val="00E17630"/>
    <w:rsid w:val="00E176EB"/>
    <w:rsid w:val="00E17E78"/>
    <w:rsid w:val="00E17EDD"/>
    <w:rsid w:val="00E17EFF"/>
    <w:rsid w:val="00E17F84"/>
    <w:rsid w:val="00E20442"/>
    <w:rsid w:val="00E20635"/>
    <w:rsid w:val="00E20E56"/>
    <w:rsid w:val="00E20EE8"/>
    <w:rsid w:val="00E21081"/>
    <w:rsid w:val="00E2152C"/>
    <w:rsid w:val="00E21723"/>
    <w:rsid w:val="00E21AFE"/>
    <w:rsid w:val="00E21B98"/>
    <w:rsid w:val="00E220D9"/>
    <w:rsid w:val="00E222EF"/>
    <w:rsid w:val="00E22745"/>
    <w:rsid w:val="00E231CF"/>
    <w:rsid w:val="00E23254"/>
    <w:rsid w:val="00E234A6"/>
    <w:rsid w:val="00E2362F"/>
    <w:rsid w:val="00E23A44"/>
    <w:rsid w:val="00E23E51"/>
    <w:rsid w:val="00E23F23"/>
    <w:rsid w:val="00E240B7"/>
    <w:rsid w:val="00E243B9"/>
    <w:rsid w:val="00E2441E"/>
    <w:rsid w:val="00E24A81"/>
    <w:rsid w:val="00E24AD0"/>
    <w:rsid w:val="00E24D68"/>
    <w:rsid w:val="00E24F1C"/>
    <w:rsid w:val="00E2500C"/>
    <w:rsid w:val="00E2515C"/>
    <w:rsid w:val="00E251EC"/>
    <w:rsid w:val="00E25489"/>
    <w:rsid w:val="00E254C9"/>
    <w:rsid w:val="00E25634"/>
    <w:rsid w:val="00E256B2"/>
    <w:rsid w:val="00E25A58"/>
    <w:rsid w:val="00E25AAE"/>
    <w:rsid w:val="00E25AEE"/>
    <w:rsid w:val="00E25C0B"/>
    <w:rsid w:val="00E25F5F"/>
    <w:rsid w:val="00E260C7"/>
    <w:rsid w:val="00E2683B"/>
    <w:rsid w:val="00E269E3"/>
    <w:rsid w:val="00E27200"/>
    <w:rsid w:val="00E279CF"/>
    <w:rsid w:val="00E300D3"/>
    <w:rsid w:val="00E301C7"/>
    <w:rsid w:val="00E30216"/>
    <w:rsid w:val="00E30429"/>
    <w:rsid w:val="00E3091D"/>
    <w:rsid w:val="00E3097C"/>
    <w:rsid w:val="00E3097F"/>
    <w:rsid w:val="00E30A5F"/>
    <w:rsid w:val="00E30ADB"/>
    <w:rsid w:val="00E30F43"/>
    <w:rsid w:val="00E3154C"/>
    <w:rsid w:val="00E31847"/>
    <w:rsid w:val="00E318F2"/>
    <w:rsid w:val="00E31D7A"/>
    <w:rsid w:val="00E321F5"/>
    <w:rsid w:val="00E323E3"/>
    <w:rsid w:val="00E32ED4"/>
    <w:rsid w:val="00E32FE2"/>
    <w:rsid w:val="00E3312A"/>
    <w:rsid w:val="00E33540"/>
    <w:rsid w:val="00E33721"/>
    <w:rsid w:val="00E33885"/>
    <w:rsid w:val="00E33C50"/>
    <w:rsid w:val="00E33DB5"/>
    <w:rsid w:val="00E34295"/>
    <w:rsid w:val="00E3451C"/>
    <w:rsid w:val="00E34527"/>
    <w:rsid w:val="00E34C89"/>
    <w:rsid w:val="00E34CE5"/>
    <w:rsid w:val="00E34D89"/>
    <w:rsid w:val="00E351AC"/>
    <w:rsid w:val="00E35332"/>
    <w:rsid w:val="00E358BB"/>
    <w:rsid w:val="00E35E2B"/>
    <w:rsid w:val="00E35F1F"/>
    <w:rsid w:val="00E3600B"/>
    <w:rsid w:val="00E36061"/>
    <w:rsid w:val="00E36E50"/>
    <w:rsid w:val="00E36FDC"/>
    <w:rsid w:val="00E37A68"/>
    <w:rsid w:val="00E40477"/>
    <w:rsid w:val="00E405D2"/>
    <w:rsid w:val="00E407CF"/>
    <w:rsid w:val="00E408D0"/>
    <w:rsid w:val="00E40986"/>
    <w:rsid w:val="00E40998"/>
    <w:rsid w:val="00E40D1C"/>
    <w:rsid w:val="00E410C3"/>
    <w:rsid w:val="00E410CB"/>
    <w:rsid w:val="00E41153"/>
    <w:rsid w:val="00E41249"/>
    <w:rsid w:val="00E41636"/>
    <w:rsid w:val="00E4176E"/>
    <w:rsid w:val="00E419DF"/>
    <w:rsid w:val="00E41A54"/>
    <w:rsid w:val="00E42404"/>
    <w:rsid w:val="00E42705"/>
    <w:rsid w:val="00E429C4"/>
    <w:rsid w:val="00E429D6"/>
    <w:rsid w:val="00E4300C"/>
    <w:rsid w:val="00E43631"/>
    <w:rsid w:val="00E43643"/>
    <w:rsid w:val="00E436EC"/>
    <w:rsid w:val="00E43B58"/>
    <w:rsid w:val="00E43BB3"/>
    <w:rsid w:val="00E43BFB"/>
    <w:rsid w:val="00E43EA6"/>
    <w:rsid w:val="00E43EB6"/>
    <w:rsid w:val="00E442CA"/>
    <w:rsid w:val="00E443E0"/>
    <w:rsid w:val="00E44655"/>
    <w:rsid w:val="00E449E5"/>
    <w:rsid w:val="00E44F1F"/>
    <w:rsid w:val="00E45149"/>
    <w:rsid w:val="00E452C0"/>
    <w:rsid w:val="00E455D3"/>
    <w:rsid w:val="00E45686"/>
    <w:rsid w:val="00E45A9D"/>
    <w:rsid w:val="00E45C11"/>
    <w:rsid w:val="00E45F7D"/>
    <w:rsid w:val="00E461FD"/>
    <w:rsid w:val="00E46426"/>
    <w:rsid w:val="00E46806"/>
    <w:rsid w:val="00E469BE"/>
    <w:rsid w:val="00E46A94"/>
    <w:rsid w:val="00E47110"/>
    <w:rsid w:val="00E47583"/>
    <w:rsid w:val="00E477A7"/>
    <w:rsid w:val="00E477E9"/>
    <w:rsid w:val="00E47C82"/>
    <w:rsid w:val="00E47E23"/>
    <w:rsid w:val="00E5072D"/>
    <w:rsid w:val="00E510A5"/>
    <w:rsid w:val="00E515E9"/>
    <w:rsid w:val="00E51671"/>
    <w:rsid w:val="00E518D8"/>
    <w:rsid w:val="00E518D9"/>
    <w:rsid w:val="00E519B0"/>
    <w:rsid w:val="00E519B9"/>
    <w:rsid w:val="00E51A58"/>
    <w:rsid w:val="00E51E5E"/>
    <w:rsid w:val="00E525CA"/>
    <w:rsid w:val="00E52716"/>
    <w:rsid w:val="00E52C1E"/>
    <w:rsid w:val="00E52CEB"/>
    <w:rsid w:val="00E52F1A"/>
    <w:rsid w:val="00E5345F"/>
    <w:rsid w:val="00E5356E"/>
    <w:rsid w:val="00E535C8"/>
    <w:rsid w:val="00E5361E"/>
    <w:rsid w:val="00E538BE"/>
    <w:rsid w:val="00E53D2A"/>
    <w:rsid w:val="00E53DEC"/>
    <w:rsid w:val="00E54356"/>
    <w:rsid w:val="00E543C4"/>
    <w:rsid w:val="00E5457C"/>
    <w:rsid w:val="00E547E8"/>
    <w:rsid w:val="00E5490A"/>
    <w:rsid w:val="00E54B16"/>
    <w:rsid w:val="00E54DA6"/>
    <w:rsid w:val="00E54DCD"/>
    <w:rsid w:val="00E55165"/>
    <w:rsid w:val="00E5553E"/>
    <w:rsid w:val="00E55783"/>
    <w:rsid w:val="00E55C92"/>
    <w:rsid w:val="00E5621A"/>
    <w:rsid w:val="00E56342"/>
    <w:rsid w:val="00E563B2"/>
    <w:rsid w:val="00E565DD"/>
    <w:rsid w:val="00E56782"/>
    <w:rsid w:val="00E56865"/>
    <w:rsid w:val="00E56C68"/>
    <w:rsid w:val="00E56E6F"/>
    <w:rsid w:val="00E56E99"/>
    <w:rsid w:val="00E57044"/>
    <w:rsid w:val="00E5716F"/>
    <w:rsid w:val="00E5724D"/>
    <w:rsid w:val="00E57A18"/>
    <w:rsid w:val="00E57B3D"/>
    <w:rsid w:val="00E57F5E"/>
    <w:rsid w:val="00E607B4"/>
    <w:rsid w:val="00E60A48"/>
    <w:rsid w:val="00E6113A"/>
    <w:rsid w:val="00E6138B"/>
    <w:rsid w:val="00E61B58"/>
    <w:rsid w:val="00E6212D"/>
    <w:rsid w:val="00E622AF"/>
    <w:rsid w:val="00E62B03"/>
    <w:rsid w:val="00E62C3C"/>
    <w:rsid w:val="00E631B5"/>
    <w:rsid w:val="00E634FA"/>
    <w:rsid w:val="00E63C88"/>
    <w:rsid w:val="00E63ED8"/>
    <w:rsid w:val="00E64003"/>
    <w:rsid w:val="00E6421E"/>
    <w:rsid w:val="00E644A7"/>
    <w:rsid w:val="00E64525"/>
    <w:rsid w:val="00E645C8"/>
    <w:rsid w:val="00E647FF"/>
    <w:rsid w:val="00E64A28"/>
    <w:rsid w:val="00E64B74"/>
    <w:rsid w:val="00E64D01"/>
    <w:rsid w:val="00E64ED7"/>
    <w:rsid w:val="00E64F49"/>
    <w:rsid w:val="00E64F5B"/>
    <w:rsid w:val="00E64F85"/>
    <w:rsid w:val="00E64FAF"/>
    <w:rsid w:val="00E64FBB"/>
    <w:rsid w:val="00E652AC"/>
    <w:rsid w:val="00E65332"/>
    <w:rsid w:val="00E65B7C"/>
    <w:rsid w:val="00E65C32"/>
    <w:rsid w:val="00E65DBF"/>
    <w:rsid w:val="00E65F2C"/>
    <w:rsid w:val="00E6609E"/>
    <w:rsid w:val="00E661B9"/>
    <w:rsid w:val="00E66451"/>
    <w:rsid w:val="00E669CA"/>
    <w:rsid w:val="00E66B05"/>
    <w:rsid w:val="00E66C6A"/>
    <w:rsid w:val="00E66EF9"/>
    <w:rsid w:val="00E67102"/>
    <w:rsid w:val="00E67702"/>
    <w:rsid w:val="00E67752"/>
    <w:rsid w:val="00E67807"/>
    <w:rsid w:val="00E67850"/>
    <w:rsid w:val="00E700CC"/>
    <w:rsid w:val="00E70CD3"/>
    <w:rsid w:val="00E70D35"/>
    <w:rsid w:val="00E70DA1"/>
    <w:rsid w:val="00E71612"/>
    <w:rsid w:val="00E71AE8"/>
    <w:rsid w:val="00E71D22"/>
    <w:rsid w:val="00E721F2"/>
    <w:rsid w:val="00E726C2"/>
    <w:rsid w:val="00E72FCB"/>
    <w:rsid w:val="00E73564"/>
    <w:rsid w:val="00E73676"/>
    <w:rsid w:val="00E73F87"/>
    <w:rsid w:val="00E745CB"/>
    <w:rsid w:val="00E74A82"/>
    <w:rsid w:val="00E74F42"/>
    <w:rsid w:val="00E75156"/>
    <w:rsid w:val="00E751FE"/>
    <w:rsid w:val="00E75534"/>
    <w:rsid w:val="00E756F2"/>
    <w:rsid w:val="00E7576D"/>
    <w:rsid w:val="00E75D96"/>
    <w:rsid w:val="00E7637E"/>
    <w:rsid w:val="00E763BA"/>
    <w:rsid w:val="00E76C04"/>
    <w:rsid w:val="00E770B9"/>
    <w:rsid w:val="00E7748D"/>
    <w:rsid w:val="00E77DE4"/>
    <w:rsid w:val="00E77EB0"/>
    <w:rsid w:val="00E800D0"/>
    <w:rsid w:val="00E80151"/>
    <w:rsid w:val="00E8064F"/>
    <w:rsid w:val="00E806D2"/>
    <w:rsid w:val="00E8070B"/>
    <w:rsid w:val="00E808ED"/>
    <w:rsid w:val="00E80D28"/>
    <w:rsid w:val="00E81258"/>
    <w:rsid w:val="00E81BF5"/>
    <w:rsid w:val="00E81C06"/>
    <w:rsid w:val="00E81EB3"/>
    <w:rsid w:val="00E82156"/>
    <w:rsid w:val="00E823B6"/>
    <w:rsid w:val="00E824FB"/>
    <w:rsid w:val="00E82561"/>
    <w:rsid w:val="00E8333B"/>
    <w:rsid w:val="00E8377A"/>
    <w:rsid w:val="00E841B2"/>
    <w:rsid w:val="00E84331"/>
    <w:rsid w:val="00E847F9"/>
    <w:rsid w:val="00E84D0F"/>
    <w:rsid w:val="00E84E2A"/>
    <w:rsid w:val="00E84E63"/>
    <w:rsid w:val="00E84EE8"/>
    <w:rsid w:val="00E85058"/>
    <w:rsid w:val="00E853B9"/>
    <w:rsid w:val="00E8567F"/>
    <w:rsid w:val="00E856A1"/>
    <w:rsid w:val="00E858F7"/>
    <w:rsid w:val="00E859E6"/>
    <w:rsid w:val="00E85C95"/>
    <w:rsid w:val="00E86065"/>
    <w:rsid w:val="00E861DE"/>
    <w:rsid w:val="00E8626D"/>
    <w:rsid w:val="00E86594"/>
    <w:rsid w:val="00E86650"/>
    <w:rsid w:val="00E86795"/>
    <w:rsid w:val="00E868E7"/>
    <w:rsid w:val="00E8691A"/>
    <w:rsid w:val="00E86A3F"/>
    <w:rsid w:val="00E86AFE"/>
    <w:rsid w:val="00E86BD6"/>
    <w:rsid w:val="00E86F66"/>
    <w:rsid w:val="00E8705B"/>
    <w:rsid w:val="00E87082"/>
    <w:rsid w:val="00E87316"/>
    <w:rsid w:val="00E8748C"/>
    <w:rsid w:val="00E87640"/>
    <w:rsid w:val="00E87C24"/>
    <w:rsid w:val="00E87E6B"/>
    <w:rsid w:val="00E87F34"/>
    <w:rsid w:val="00E87F9A"/>
    <w:rsid w:val="00E87FC1"/>
    <w:rsid w:val="00E902AA"/>
    <w:rsid w:val="00E90476"/>
    <w:rsid w:val="00E90551"/>
    <w:rsid w:val="00E90737"/>
    <w:rsid w:val="00E908FA"/>
    <w:rsid w:val="00E90A1C"/>
    <w:rsid w:val="00E90CD4"/>
    <w:rsid w:val="00E90CD9"/>
    <w:rsid w:val="00E9135A"/>
    <w:rsid w:val="00E913BF"/>
    <w:rsid w:val="00E9143D"/>
    <w:rsid w:val="00E916C5"/>
    <w:rsid w:val="00E928A2"/>
    <w:rsid w:val="00E92AD5"/>
    <w:rsid w:val="00E936F3"/>
    <w:rsid w:val="00E93A0A"/>
    <w:rsid w:val="00E9417C"/>
    <w:rsid w:val="00E942EE"/>
    <w:rsid w:val="00E9455C"/>
    <w:rsid w:val="00E947B0"/>
    <w:rsid w:val="00E94E2F"/>
    <w:rsid w:val="00E94E6C"/>
    <w:rsid w:val="00E94FA5"/>
    <w:rsid w:val="00E9519A"/>
    <w:rsid w:val="00E95702"/>
    <w:rsid w:val="00E95749"/>
    <w:rsid w:val="00E95980"/>
    <w:rsid w:val="00E95E3D"/>
    <w:rsid w:val="00E95E65"/>
    <w:rsid w:val="00E96293"/>
    <w:rsid w:val="00E96A99"/>
    <w:rsid w:val="00E96B51"/>
    <w:rsid w:val="00E96C23"/>
    <w:rsid w:val="00E970C2"/>
    <w:rsid w:val="00E970F9"/>
    <w:rsid w:val="00E97156"/>
    <w:rsid w:val="00E9738A"/>
    <w:rsid w:val="00E974DD"/>
    <w:rsid w:val="00E974E9"/>
    <w:rsid w:val="00E97A91"/>
    <w:rsid w:val="00E97EF0"/>
    <w:rsid w:val="00EA1002"/>
    <w:rsid w:val="00EA11DE"/>
    <w:rsid w:val="00EA11F4"/>
    <w:rsid w:val="00EA168A"/>
    <w:rsid w:val="00EA1EEE"/>
    <w:rsid w:val="00EA20A8"/>
    <w:rsid w:val="00EA2153"/>
    <w:rsid w:val="00EA2352"/>
    <w:rsid w:val="00EA2A9A"/>
    <w:rsid w:val="00EA320A"/>
    <w:rsid w:val="00EA34BC"/>
    <w:rsid w:val="00EA366F"/>
    <w:rsid w:val="00EA3770"/>
    <w:rsid w:val="00EA39FC"/>
    <w:rsid w:val="00EA3BE3"/>
    <w:rsid w:val="00EA3F4C"/>
    <w:rsid w:val="00EA41AA"/>
    <w:rsid w:val="00EA4700"/>
    <w:rsid w:val="00EA4958"/>
    <w:rsid w:val="00EA49DA"/>
    <w:rsid w:val="00EA4A95"/>
    <w:rsid w:val="00EA4DB6"/>
    <w:rsid w:val="00EA4DF4"/>
    <w:rsid w:val="00EA523F"/>
    <w:rsid w:val="00EA54B5"/>
    <w:rsid w:val="00EA5507"/>
    <w:rsid w:val="00EA5585"/>
    <w:rsid w:val="00EA5E45"/>
    <w:rsid w:val="00EA6764"/>
    <w:rsid w:val="00EA6CED"/>
    <w:rsid w:val="00EA6E26"/>
    <w:rsid w:val="00EA6F11"/>
    <w:rsid w:val="00EA6FA6"/>
    <w:rsid w:val="00EA7336"/>
    <w:rsid w:val="00EA77A7"/>
    <w:rsid w:val="00EA7B2D"/>
    <w:rsid w:val="00EA7BD1"/>
    <w:rsid w:val="00EA7CF3"/>
    <w:rsid w:val="00EA7ECD"/>
    <w:rsid w:val="00EB03CE"/>
    <w:rsid w:val="00EB03F7"/>
    <w:rsid w:val="00EB097E"/>
    <w:rsid w:val="00EB0988"/>
    <w:rsid w:val="00EB0DCC"/>
    <w:rsid w:val="00EB0E54"/>
    <w:rsid w:val="00EB0EA3"/>
    <w:rsid w:val="00EB1239"/>
    <w:rsid w:val="00EB1683"/>
    <w:rsid w:val="00EB18AD"/>
    <w:rsid w:val="00EB190F"/>
    <w:rsid w:val="00EB1E3B"/>
    <w:rsid w:val="00EB1F8A"/>
    <w:rsid w:val="00EB225D"/>
    <w:rsid w:val="00EB240B"/>
    <w:rsid w:val="00EB2827"/>
    <w:rsid w:val="00EB282E"/>
    <w:rsid w:val="00EB2CD2"/>
    <w:rsid w:val="00EB2D87"/>
    <w:rsid w:val="00EB2F36"/>
    <w:rsid w:val="00EB2FC3"/>
    <w:rsid w:val="00EB3046"/>
    <w:rsid w:val="00EB329D"/>
    <w:rsid w:val="00EB37CC"/>
    <w:rsid w:val="00EB39BB"/>
    <w:rsid w:val="00EB3DB3"/>
    <w:rsid w:val="00EB3DFF"/>
    <w:rsid w:val="00EB4866"/>
    <w:rsid w:val="00EB4D36"/>
    <w:rsid w:val="00EB501D"/>
    <w:rsid w:val="00EB518F"/>
    <w:rsid w:val="00EB5265"/>
    <w:rsid w:val="00EB541D"/>
    <w:rsid w:val="00EB5521"/>
    <w:rsid w:val="00EB58C7"/>
    <w:rsid w:val="00EB5BD2"/>
    <w:rsid w:val="00EB5DF8"/>
    <w:rsid w:val="00EB5F75"/>
    <w:rsid w:val="00EB6382"/>
    <w:rsid w:val="00EB6DFC"/>
    <w:rsid w:val="00EB6EF2"/>
    <w:rsid w:val="00EB70DB"/>
    <w:rsid w:val="00EB71E0"/>
    <w:rsid w:val="00EC0011"/>
    <w:rsid w:val="00EC034F"/>
    <w:rsid w:val="00EC09C9"/>
    <w:rsid w:val="00EC0B10"/>
    <w:rsid w:val="00EC0C74"/>
    <w:rsid w:val="00EC0E0D"/>
    <w:rsid w:val="00EC1030"/>
    <w:rsid w:val="00EC12CD"/>
    <w:rsid w:val="00EC18D7"/>
    <w:rsid w:val="00EC1A6A"/>
    <w:rsid w:val="00EC1AE8"/>
    <w:rsid w:val="00EC1B8B"/>
    <w:rsid w:val="00EC1F54"/>
    <w:rsid w:val="00EC1FB7"/>
    <w:rsid w:val="00EC2230"/>
    <w:rsid w:val="00EC31BF"/>
    <w:rsid w:val="00EC3403"/>
    <w:rsid w:val="00EC3893"/>
    <w:rsid w:val="00EC3C0B"/>
    <w:rsid w:val="00EC3FF4"/>
    <w:rsid w:val="00EC40AB"/>
    <w:rsid w:val="00EC4127"/>
    <w:rsid w:val="00EC44D0"/>
    <w:rsid w:val="00EC4603"/>
    <w:rsid w:val="00EC4E89"/>
    <w:rsid w:val="00EC4F31"/>
    <w:rsid w:val="00EC50B5"/>
    <w:rsid w:val="00EC5D3C"/>
    <w:rsid w:val="00EC5EF0"/>
    <w:rsid w:val="00EC6159"/>
    <w:rsid w:val="00EC6614"/>
    <w:rsid w:val="00EC66CC"/>
    <w:rsid w:val="00EC6DF7"/>
    <w:rsid w:val="00EC76F5"/>
    <w:rsid w:val="00ED023D"/>
    <w:rsid w:val="00ED039A"/>
    <w:rsid w:val="00ED05C1"/>
    <w:rsid w:val="00ED10BC"/>
    <w:rsid w:val="00ED10BD"/>
    <w:rsid w:val="00ED11DC"/>
    <w:rsid w:val="00ED192D"/>
    <w:rsid w:val="00ED198A"/>
    <w:rsid w:val="00ED2628"/>
    <w:rsid w:val="00ED27D1"/>
    <w:rsid w:val="00ED27F4"/>
    <w:rsid w:val="00ED2986"/>
    <w:rsid w:val="00ED2AF6"/>
    <w:rsid w:val="00ED2CCF"/>
    <w:rsid w:val="00ED2E42"/>
    <w:rsid w:val="00ED2EAF"/>
    <w:rsid w:val="00ED30AE"/>
    <w:rsid w:val="00ED3120"/>
    <w:rsid w:val="00ED33AE"/>
    <w:rsid w:val="00ED341F"/>
    <w:rsid w:val="00ED372C"/>
    <w:rsid w:val="00ED3744"/>
    <w:rsid w:val="00ED3CCA"/>
    <w:rsid w:val="00ED3F69"/>
    <w:rsid w:val="00ED3F74"/>
    <w:rsid w:val="00ED4603"/>
    <w:rsid w:val="00ED51CA"/>
    <w:rsid w:val="00ED5400"/>
    <w:rsid w:val="00ED540D"/>
    <w:rsid w:val="00ED54EA"/>
    <w:rsid w:val="00ED5CDF"/>
    <w:rsid w:val="00ED6580"/>
    <w:rsid w:val="00ED660F"/>
    <w:rsid w:val="00ED69AC"/>
    <w:rsid w:val="00ED6DAF"/>
    <w:rsid w:val="00ED7337"/>
    <w:rsid w:val="00ED7362"/>
    <w:rsid w:val="00ED74A4"/>
    <w:rsid w:val="00ED7536"/>
    <w:rsid w:val="00ED7567"/>
    <w:rsid w:val="00ED77C8"/>
    <w:rsid w:val="00EE02E7"/>
    <w:rsid w:val="00EE0312"/>
    <w:rsid w:val="00EE0694"/>
    <w:rsid w:val="00EE06C9"/>
    <w:rsid w:val="00EE0753"/>
    <w:rsid w:val="00EE08DB"/>
    <w:rsid w:val="00EE0CB8"/>
    <w:rsid w:val="00EE1085"/>
    <w:rsid w:val="00EE1127"/>
    <w:rsid w:val="00EE127B"/>
    <w:rsid w:val="00EE1BB5"/>
    <w:rsid w:val="00EE1E3A"/>
    <w:rsid w:val="00EE2492"/>
    <w:rsid w:val="00EE276D"/>
    <w:rsid w:val="00EE2963"/>
    <w:rsid w:val="00EE2A30"/>
    <w:rsid w:val="00EE2A77"/>
    <w:rsid w:val="00EE2B36"/>
    <w:rsid w:val="00EE31F1"/>
    <w:rsid w:val="00EE33EB"/>
    <w:rsid w:val="00EE3AC4"/>
    <w:rsid w:val="00EE3C31"/>
    <w:rsid w:val="00EE3C7E"/>
    <w:rsid w:val="00EE428E"/>
    <w:rsid w:val="00EE44C9"/>
    <w:rsid w:val="00EE48D0"/>
    <w:rsid w:val="00EE4C9F"/>
    <w:rsid w:val="00EE5003"/>
    <w:rsid w:val="00EE55F6"/>
    <w:rsid w:val="00EE5877"/>
    <w:rsid w:val="00EE58F4"/>
    <w:rsid w:val="00EE5925"/>
    <w:rsid w:val="00EE5F3D"/>
    <w:rsid w:val="00EE60AA"/>
    <w:rsid w:val="00EE61AE"/>
    <w:rsid w:val="00EE6248"/>
    <w:rsid w:val="00EE668D"/>
    <w:rsid w:val="00EE66CB"/>
    <w:rsid w:val="00EE67FF"/>
    <w:rsid w:val="00EE6D59"/>
    <w:rsid w:val="00EE6EA2"/>
    <w:rsid w:val="00EE702E"/>
    <w:rsid w:val="00EE7073"/>
    <w:rsid w:val="00EE71CC"/>
    <w:rsid w:val="00EE728B"/>
    <w:rsid w:val="00EE7747"/>
    <w:rsid w:val="00EE77F1"/>
    <w:rsid w:val="00EE7EDD"/>
    <w:rsid w:val="00EF051D"/>
    <w:rsid w:val="00EF06A1"/>
    <w:rsid w:val="00EF0742"/>
    <w:rsid w:val="00EF0BDA"/>
    <w:rsid w:val="00EF0C2D"/>
    <w:rsid w:val="00EF0DDD"/>
    <w:rsid w:val="00EF0E5B"/>
    <w:rsid w:val="00EF0EBC"/>
    <w:rsid w:val="00EF0F82"/>
    <w:rsid w:val="00EF12B6"/>
    <w:rsid w:val="00EF16BE"/>
    <w:rsid w:val="00EF16DA"/>
    <w:rsid w:val="00EF1A57"/>
    <w:rsid w:val="00EF1F5A"/>
    <w:rsid w:val="00EF22FD"/>
    <w:rsid w:val="00EF2399"/>
    <w:rsid w:val="00EF23E8"/>
    <w:rsid w:val="00EF2753"/>
    <w:rsid w:val="00EF2E0A"/>
    <w:rsid w:val="00EF2E83"/>
    <w:rsid w:val="00EF340A"/>
    <w:rsid w:val="00EF342C"/>
    <w:rsid w:val="00EF359F"/>
    <w:rsid w:val="00EF360F"/>
    <w:rsid w:val="00EF3745"/>
    <w:rsid w:val="00EF3E1E"/>
    <w:rsid w:val="00EF3E68"/>
    <w:rsid w:val="00EF4295"/>
    <w:rsid w:val="00EF4368"/>
    <w:rsid w:val="00EF440C"/>
    <w:rsid w:val="00EF459F"/>
    <w:rsid w:val="00EF4E5D"/>
    <w:rsid w:val="00EF52AA"/>
    <w:rsid w:val="00EF534C"/>
    <w:rsid w:val="00EF53BC"/>
    <w:rsid w:val="00EF543F"/>
    <w:rsid w:val="00EF5656"/>
    <w:rsid w:val="00EF59B3"/>
    <w:rsid w:val="00EF5ECA"/>
    <w:rsid w:val="00EF61BA"/>
    <w:rsid w:val="00EF68C0"/>
    <w:rsid w:val="00EF6963"/>
    <w:rsid w:val="00EF6A29"/>
    <w:rsid w:val="00EF6EEA"/>
    <w:rsid w:val="00EF7214"/>
    <w:rsid w:val="00EF72B4"/>
    <w:rsid w:val="00EF7378"/>
    <w:rsid w:val="00EF776B"/>
    <w:rsid w:val="00EF7930"/>
    <w:rsid w:val="00EF7AAB"/>
    <w:rsid w:val="00EF7C13"/>
    <w:rsid w:val="00EF7D4D"/>
    <w:rsid w:val="00F001A2"/>
    <w:rsid w:val="00F005C6"/>
    <w:rsid w:val="00F0064F"/>
    <w:rsid w:val="00F0069F"/>
    <w:rsid w:val="00F00BF2"/>
    <w:rsid w:val="00F00D18"/>
    <w:rsid w:val="00F0104E"/>
    <w:rsid w:val="00F010F8"/>
    <w:rsid w:val="00F01D92"/>
    <w:rsid w:val="00F02319"/>
    <w:rsid w:val="00F02593"/>
    <w:rsid w:val="00F02B26"/>
    <w:rsid w:val="00F02C70"/>
    <w:rsid w:val="00F02EEC"/>
    <w:rsid w:val="00F03567"/>
    <w:rsid w:val="00F035FD"/>
    <w:rsid w:val="00F03A25"/>
    <w:rsid w:val="00F043EB"/>
    <w:rsid w:val="00F04618"/>
    <w:rsid w:val="00F046ED"/>
    <w:rsid w:val="00F04E13"/>
    <w:rsid w:val="00F04EA1"/>
    <w:rsid w:val="00F05412"/>
    <w:rsid w:val="00F057A1"/>
    <w:rsid w:val="00F059DF"/>
    <w:rsid w:val="00F06703"/>
    <w:rsid w:val="00F069EF"/>
    <w:rsid w:val="00F06D40"/>
    <w:rsid w:val="00F06E54"/>
    <w:rsid w:val="00F07272"/>
    <w:rsid w:val="00F07490"/>
    <w:rsid w:val="00F100B3"/>
    <w:rsid w:val="00F10203"/>
    <w:rsid w:val="00F104EC"/>
    <w:rsid w:val="00F106BC"/>
    <w:rsid w:val="00F10954"/>
    <w:rsid w:val="00F10B86"/>
    <w:rsid w:val="00F10FA7"/>
    <w:rsid w:val="00F11085"/>
    <w:rsid w:val="00F11248"/>
    <w:rsid w:val="00F112D6"/>
    <w:rsid w:val="00F1176E"/>
    <w:rsid w:val="00F11808"/>
    <w:rsid w:val="00F122EB"/>
    <w:rsid w:val="00F12346"/>
    <w:rsid w:val="00F12393"/>
    <w:rsid w:val="00F1287D"/>
    <w:rsid w:val="00F12881"/>
    <w:rsid w:val="00F1299A"/>
    <w:rsid w:val="00F12A23"/>
    <w:rsid w:val="00F12E12"/>
    <w:rsid w:val="00F12F2D"/>
    <w:rsid w:val="00F12FF7"/>
    <w:rsid w:val="00F139AB"/>
    <w:rsid w:val="00F13CDC"/>
    <w:rsid w:val="00F13FC5"/>
    <w:rsid w:val="00F140C5"/>
    <w:rsid w:val="00F14320"/>
    <w:rsid w:val="00F14549"/>
    <w:rsid w:val="00F1489A"/>
    <w:rsid w:val="00F14B4A"/>
    <w:rsid w:val="00F14BEC"/>
    <w:rsid w:val="00F151C0"/>
    <w:rsid w:val="00F15512"/>
    <w:rsid w:val="00F158A2"/>
    <w:rsid w:val="00F159FB"/>
    <w:rsid w:val="00F15DDF"/>
    <w:rsid w:val="00F15FD5"/>
    <w:rsid w:val="00F16820"/>
    <w:rsid w:val="00F16D46"/>
    <w:rsid w:val="00F177C7"/>
    <w:rsid w:val="00F1782D"/>
    <w:rsid w:val="00F17987"/>
    <w:rsid w:val="00F17A73"/>
    <w:rsid w:val="00F17E2B"/>
    <w:rsid w:val="00F2051E"/>
    <w:rsid w:val="00F20874"/>
    <w:rsid w:val="00F20AA5"/>
    <w:rsid w:val="00F20D4E"/>
    <w:rsid w:val="00F20F2B"/>
    <w:rsid w:val="00F21166"/>
    <w:rsid w:val="00F215EB"/>
    <w:rsid w:val="00F21873"/>
    <w:rsid w:val="00F21A75"/>
    <w:rsid w:val="00F21DB3"/>
    <w:rsid w:val="00F22127"/>
    <w:rsid w:val="00F2243D"/>
    <w:rsid w:val="00F22C33"/>
    <w:rsid w:val="00F22CDE"/>
    <w:rsid w:val="00F2342F"/>
    <w:rsid w:val="00F23B7E"/>
    <w:rsid w:val="00F23D9B"/>
    <w:rsid w:val="00F23EC2"/>
    <w:rsid w:val="00F23FCE"/>
    <w:rsid w:val="00F2463D"/>
    <w:rsid w:val="00F246B1"/>
    <w:rsid w:val="00F2490A"/>
    <w:rsid w:val="00F249D4"/>
    <w:rsid w:val="00F24ABF"/>
    <w:rsid w:val="00F24AC0"/>
    <w:rsid w:val="00F24E5F"/>
    <w:rsid w:val="00F256EF"/>
    <w:rsid w:val="00F25850"/>
    <w:rsid w:val="00F25E9B"/>
    <w:rsid w:val="00F265AE"/>
    <w:rsid w:val="00F267EC"/>
    <w:rsid w:val="00F267F9"/>
    <w:rsid w:val="00F26A20"/>
    <w:rsid w:val="00F26B71"/>
    <w:rsid w:val="00F26C07"/>
    <w:rsid w:val="00F26F9B"/>
    <w:rsid w:val="00F271BA"/>
    <w:rsid w:val="00F27590"/>
    <w:rsid w:val="00F27653"/>
    <w:rsid w:val="00F277D4"/>
    <w:rsid w:val="00F27A65"/>
    <w:rsid w:val="00F27B41"/>
    <w:rsid w:val="00F27CE4"/>
    <w:rsid w:val="00F27DB3"/>
    <w:rsid w:val="00F27FF2"/>
    <w:rsid w:val="00F300AC"/>
    <w:rsid w:val="00F30416"/>
    <w:rsid w:val="00F304D2"/>
    <w:rsid w:val="00F3056D"/>
    <w:rsid w:val="00F306BE"/>
    <w:rsid w:val="00F309A1"/>
    <w:rsid w:val="00F30B2A"/>
    <w:rsid w:val="00F3153D"/>
    <w:rsid w:val="00F315A5"/>
    <w:rsid w:val="00F315FF"/>
    <w:rsid w:val="00F316EF"/>
    <w:rsid w:val="00F317AF"/>
    <w:rsid w:val="00F3196E"/>
    <w:rsid w:val="00F31C52"/>
    <w:rsid w:val="00F31E77"/>
    <w:rsid w:val="00F321CC"/>
    <w:rsid w:val="00F3272C"/>
    <w:rsid w:val="00F32A4C"/>
    <w:rsid w:val="00F32B3A"/>
    <w:rsid w:val="00F32B61"/>
    <w:rsid w:val="00F33189"/>
    <w:rsid w:val="00F331F0"/>
    <w:rsid w:val="00F33436"/>
    <w:rsid w:val="00F33596"/>
    <w:rsid w:val="00F33C29"/>
    <w:rsid w:val="00F33C2B"/>
    <w:rsid w:val="00F33C88"/>
    <w:rsid w:val="00F34342"/>
    <w:rsid w:val="00F344E5"/>
    <w:rsid w:val="00F346E1"/>
    <w:rsid w:val="00F347A2"/>
    <w:rsid w:val="00F3487C"/>
    <w:rsid w:val="00F34EC5"/>
    <w:rsid w:val="00F3517C"/>
    <w:rsid w:val="00F3534F"/>
    <w:rsid w:val="00F3542E"/>
    <w:rsid w:val="00F35635"/>
    <w:rsid w:val="00F358F4"/>
    <w:rsid w:val="00F35999"/>
    <w:rsid w:val="00F35AAB"/>
    <w:rsid w:val="00F35AEC"/>
    <w:rsid w:val="00F35E7B"/>
    <w:rsid w:val="00F36157"/>
    <w:rsid w:val="00F364EF"/>
    <w:rsid w:val="00F36A3C"/>
    <w:rsid w:val="00F36D16"/>
    <w:rsid w:val="00F3708D"/>
    <w:rsid w:val="00F3733F"/>
    <w:rsid w:val="00F37379"/>
    <w:rsid w:val="00F375B1"/>
    <w:rsid w:val="00F376D0"/>
    <w:rsid w:val="00F37846"/>
    <w:rsid w:val="00F37E62"/>
    <w:rsid w:val="00F40835"/>
    <w:rsid w:val="00F40A70"/>
    <w:rsid w:val="00F40F3A"/>
    <w:rsid w:val="00F40FB9"/>
    <w:rsid w:val="00F410B5"/>
    <w:rsid w:val="00F413A6"/>
    <w:rsid w:val="00F41C38"/>
    <w:rsid w:val="00F41C9A"/>
    <w:rsid w:val="00F41DA6"/>
    <w:rsid w:val="00F41E5D"/>
    <w:rsid w:val="00F42065"/>
    <w:rsid w:val="00F42075"/>
    <w:rsid w:val="00F42438"/>
    <w:rsid w:val="00F42CF1"/>
    <w:rsid w:val="00F42E87"/>
    <w:rsid w:val="00F432A6"/>
    <w:rsid w:val="00F4339D"/>
    <w:rsid w:val="00F433DE"/>
    <w:rsid w:val="00F43946"/>
    <w:rsid w:val="00F43956"/>
    <w:rsid w:val="00F43C89"/>
    <w:rsid w:val="00F440D7"/>
    <w:rsid w:val="00F4461C"/>
    <w:rsid w:val="00F448E2"/>
    <w:rsid w:val="00F449DD"/>
    <w:rsid w:val="00F44C0A"/>
    <w:rsid w:val="00F45098"/>
    <w:rsid w:val="00F458CC"/>
    <w:rsid w:val="00F45CDC"/>
    <w:rsid w:val="00F45D5E"/>
    <w:rsid w:val="00F45DE1"/>
    <w:rsid w:val="00F46373"/>
    <w:rsid w:val="00F464BE"/>
    <w:rsid w:val="00F46808"/>
    <w:rsid w:val="00F46912"/>
    <w:rsid w:val="00F46B26"/>
    <w:rsid w:val="00F46C38"/>
    <w:rsid w:val="00F479FA"/>
    <w:rsid w:val="00F50139"/>
    <w:rsid w:val="00F506EE"/>
    <w:rsid w:val="00F50791"/>
    <w:rsid w:val="00F50821"/>
    <w:rsid w:val="00F51A57"/>
    <w:rsid w:val="00F51B7F"/>
    <w:rsid w:val="00F51DA0"/>
    <w:rsid w:val="00F51E37"/>
    <w:rsid w:val="00F524C3"/>
    <w:rsid w:val="00F525A3"/>
    <w:rsid w:val="00F52862"/>
    <w:rsid w:val="00F53029"/>
    <w:rsid w:val="00F5324C"/>
    <w:rsid w:val="00F539E4"/>
    <w:rsid w:val="00F53E23"/>
    <w:rsid w:val="00F54012"/>
    <w:rsid w:val="00F543D7"/>
    <w:rsid w:val="00F54438"/>
    <w:rsid w:val="00F5443F"/>
    <w:rsid w:val="00F544F3"/>
    <w:rsid w:val="00F54510"/>
    <w:rsid w:val="00F54888"/>
    <w:rsid w:val="00F54D33"/>
    <w:rsid w:val="00F54FBF"/>
    <w:rsid w:val="00F55202"/>
    <w:rsid w:val="00F55400"/>
    <w:rsid w:val="00F55881"/>
    <w:rsid w:val="00F5591B"/>
    <w:rsid w:val="00F55A83"/>
    <w:rsid w:val="00F55BCE"/>
    <w:rsid w:val="00F55FC8"/>
    <w:rsid w:val="00F56176"/>
    <w:rsid w:val="00F5655A"/>
    <w:rsid w:val="00F56A7F"/>
    <w:rsid w:val="00F56B83"/>
    <w:rsid w:val="00F56D78"/>
    <w:rsid w:val="00F577CA"/>
    <w:rsid w:val="00F603EF"/>
    <w:rsid w:val="00F607F5"/>
    <w:rsid w:val="00F60D0F"/>
    <w:rsid w:val="00F60F06"/>
    <w:rsid w:val="00F60F59"/>
    <w:rsid w:val="00F61745"/>
    <w:rsid w:val="00F61790"/>
    <w:rsid w:val="00F61950"/>
    <w:rsid w:val="00F61A9E"/>
    <w:rsid w:val="00F61B35"/>
    <w:rsid w:val="00F61C91"/>
    <w:rsid w:val="00F61D50"/>
    <w:rsid w:val="00F61DD3"/>
    <w:rsid w:val="00F61DEC"/>
    <w:rsid w:val="00F61EA1"/>
    <w:rsid w:val="00F621F7"/>
    <w:rsid w:val="00F62241"/>
    <w:rsid w:val="00F62B75"/>
    <w:rsid w:val="00F638A0"/>
    <w:rsid w:val="00F638F5"/>
    <w:rsid w:val="00F63925"/>
    <w:rsid w:val="00F63EDD"/>
    <w:rsid w:val="00F63FFE"/>
    <w:rsid w:val="00F64240"/>
    <w:rsid w:val="00F643C7"/>
    <w:rsid w:val="00F6450C"/>
    <w:rsid w:val="00F64844"/>
    <w:rsid w:val="00F64C16"/>
    <w:rsid w:val="00F64CDF"/>
    <w:rsid w:val="00F64D35"/>
    <w:rsid w:val="00F64EFC"/>
    <w:rsid w:val="00F65749"/>
    <w:rsid w:val="00F65CA8"/>
    <w:rsid w:val="00F65DFB"/>
    <w:rsid w:val="00F66428"/>
    <w:rsid w:val="00F6675A"/>
    <w:rsid w:val="00F6691F"/>
    <w:rsid w:val="00F66E3E"/>
    <w:rsid w:val="00F66E9A"/>
    <w:rsid w:val="00F671BD"/>
    <w:rsid w:val="00F672C5"/>
    <w:rsid w:val="00F67355"/>
    <w:rsid w:val="00F6744B"/>
    <w:rsid w:val="00F6759C"/>
    <w:rsid w:val="00F6779D"/>
    <w:rsid w:val="00F67818"/>
    <w:rsid w:val="00F67D27"/>
    <w:rsid w:val="00F67F9D"/>
    <w:rsid w:val="00F67FD0"/>
    <w:rsid w:val="00F701D4"/>
    <w:rsid w:val="00F705DA"/>
    <w:rsid w:val="00F70723"/>
    <w:rsid w:val="00F70925"/>
    <w:rsid w:val="00F709AA"/>
    <w:rsid w:val="00F711D2"/>
    <w:rsid w:val="00F713E5"/>
    <w:rsid w:val="00F7173B"/>
    <w:rsid w:val="00F71746"/>
    <w:rsid w:val="00F718AD"/>
    <w:rsid w:val="00F71AE8"/>
    <w:rsid w:val="00F72B74"/>
    <w:rsid w:val="00F72B81"/>
    <w:rsid w:val="00F72B86"/>
    <w:rsid w:val="00F73168"/>
    <w:rsid w:val="00F73197"/>
    <w:rsid w:val="00F73226"/>
    <w:rsid w:val="00F73616"/>
    <w:rsid w:val="00F7388A"/>
    <w:rsid w:val="00F738B2"/>
    <w:rsid w:val="00F738F0"/>
    <w:rsid w:val="00F73983"/>
    <w:rsid w:val="00F73A2D"/>
    <w:rsid w:val="00F740DE"/>
    <w:rsid w:val="00F74756"/>
    <w:rsid w:val="00F754E2"/>
    <w:rsid w:val="00F75665"/>
    <w:rsid w:val="00F75957"/>
    <w:rsid w:val="00F75A6D"/>
    <w:rsid w:val="00F75B88"/>
    <w:rsid w:val="00F75C25"/>
    <w:rsid w:val="00F75C67"/>
    <w:rsid w:val="00F7628E"/>
    <w:rsid w:val="00F76B26"/>
    <w:rsid w:val="00F772C3"/>
    <w:rsid w:val="00F77373"/>
    <w:rsid w:val="00F77690"/>
    <w:rsid w:val="00F77957"/>
    <w:rsid w:val="00F77B13"/>
    <w:rsid w:val="00F77D53"/>
    <w:rsid w:val="00F80128"/>
    <w:rsid w:val="00F802B1"/>
    <w:rsid w:val="00F803E3"/>
    <w:rsid w:val="00F80A0D"/>
    <w:rsid w:val="00F814AC"/>
    <w:rsid w:val="00F816EC"/>
    <w:rsid w:val="00F82D2E"/>
    <w:rsid w:val="00F83190"/>
    <w:rsid w:val="00F8331E"/>
    <w:rsid w:val="00F83359"/>
    <w:rsid w:val="00F833AF"/>
    <w:rsid w:val="00F835EE"/>
    <w:rsid w:val="00F8391D"/>
    <w:rsid w:val="00F83A6D"/>
    <w:rsid w:val="00F83AC5"/>
    <w:rsid w:val="00F83AFA"/>
    <w:rsid w:val="00F83C10"/>
    <w:rsid w:val="00F83E31"/>
    <w:rsid w:val="00F83E97"/>
    <w:rsid w:val="00F83F0A"/>
    <w:rsid w:val="00F83F86"/>
    <w:rsid w:val="00F842DD"/>
    <w:rsid w:val="00F844F7"/>
    <w:rsid w:val="00F84782"/>
    <w:rsid w:val="00F84B73"/>
    <w:rsid w:val="00F84CFB"/>
    <w:rsid w:val="00F84D28"/>
    <w:rsid w:val="00F84D6E"/>
    <w:rsid w:val="00F852E2"/>
    <w:rsid w:val="00F85C22"/>
    <w:rsid w:val="00F85C80"/>
    <w:rsid w:val="00F86594"/>
    <w:rsid w:val="00F865E4"/>
    <w:rsid w:val="00F86696"/>
    <w:rsid w:val="00F8680D"/>
    <w:rsid w:val="00F86889"/>
    <w:rsid w:val="00F86B8E"/>
    <w:rsid w:val="00F86DA8"/>
    <w:rsid w:val="00F876ED"/>
    <w:rsid w:val="00F87819"/>
    <w:rsid w:val="00F87936"/>
    <w:rsid w:val="00F87D85"/>
    <w:rsid w:val="00F90386"/>
    <w:rsid w:val="00F9063A"/>
    <w:rsid w:val="00F9069E"/>
    <w:rsid w:val="00F90C6E"/>
    <w:rsid w:val="00F90F84"/>
    <w:rsid w:val="00F91894"/>
    <w:rsid w:val="00F91A4B"/>
    <w:rsid w:val="00F91C8E"/>
    <w:rsid w:val="00F92487"/>
    <w:rsid w:val="00F9271F"/>
    <w:rsid w:val="00F92789"/>
    <w:rsid w:val="00F928E7"/>
    <w:rsid w:val="00F92B1E"/>
    <w:rsid w:val="00F92E98"/>
    <w:rsid w:val="00F92F04"/>
    <w:rsid w:val="00F933C1"/>
    <w:rsid w:val="00F93597"/>
    <w:rsid w:val="00F936BA"/>
    <w:rsid w:val="00F93954"/>
    <w:rsid w:val="00F93992"/>
    <w:rsid w:val="00F93FB3"/>
    <w:rsid w:val="00F93FF7"/>
    <w:rsid w:val="00F94746"/>
    <w:rsid w:val="00F94BCC"/>
    <w:rsid w:val="00F94DBF"/>
    <w:rsid w:val="00F951AE"/>
    <w:rsid w:val="00F95271"/>
    <w:rsid w:val="00F9543B"/>
    <w:rsid w:val="00F95678"/>
    <w:rsid w:val="00F9584B"/>
    <w:rsid w:val="00F9598C"/>
    <w:rsid w:val="00F95A95"/>
    <w:rsid w:val="00F95B53"/>
    <w:rsid w:val="00F95BD1"/>
    <w:rsid w:val="00F95C34"/>
    <w:rsid w:val="00F95D22"/>
    <w:rsid w:val="00F96038"/>
    <w:rsid w:val="00F96415"/>
    <w:rsid w:val="00F9673D"/>
    <w:rsid w:val="00F967F8"/>
    <w:rsid w:val="00F96823"/>
    <w:rsid w:val="00F96FA8"/>
    <w:rsid w:val="00F979B5"/>
    <w:rsid w:val="00F97B6F"/>
    <w:rsid w:val="00F97D23"/>
    <w:rsid w:val="00F97DD9"/>
    <w:rsid w:val="00F97E98"/>
    <w:rsid w:val="00F97F6B"/>
    <w:rsid w:val="00FA03E0"/>
    <w:rsid w:val="00FA0A19"/>
    <w:rsid w:val="00FA0B57"/>
    <w:rsid w:val="00FA0F93"/>
    <w:rsid w:val="00FA107B"/>
    <w:rsid w:val="00FA1472"/>
    <w:rsid w:val="00FA16F4"/>
    <w:rsid w:val="00FA19E2"/>
    <w:rsid w:val="00FA201D"/>
    <w:rsid w:val="00FA2087"/>
    <w:rsid w:val="00FA221A"/>
    <w:rsid w:val="00FA2263"/>
    <w:rsid w:val="00FA2485"/>
    <w:rsid w:val="00FA2507"/>
    <w:rsid w:val="00FA255C"/>
    <w:rsid w:val="00FA257B"/>
    <w:rsid w:val="00FA271B"/>
    <w:rsid w:val="00FA2931"/>
    <w:rsid w:val="00FA2A83"/>
    <w:rsid w:val="00FA3330"/>
    <w:rsid w:val="00FA33EC"/>
    <w:rsid w:val="00FA349B"/>
    <w:rsid w:val="00FA3A73"/>
    <w:rsid w:val="00FA468D"/>
    <w:rsid w:val="00FA46BB"/>
    <w:rsid w:val="00FA49BB"/>
    <w:rsid w:val="00FA4C08"/>
    <w:rsid w:val="00FA52CC"/>
    <w:rsid w:val="00FA53F2"/>
    <w:rsid w:val="00FA5B08"/>
    <w:rsid w:val="00FA5F75"/>
    <w:rsid w:val="00FA608D"/>
    <w:rsid w:val="00FA66D4"/>
    <w:rsid w:val="00FA6737"/>
    <w:rsid w:val="00FA6782"/>
    <w:rsid w:val="00FA6A63"/>
    <w:rsid w:val="00FA6EE2"/>
    <w:rsid w:val="00FA6F3E"/>
    <w:rsid w:val="00FA715A"/>
    <w:rsid w:val="00FA7D03"/>
    <w:rsid w:val="00FA7D68"/>
    <w:rsid w:val="00FA7E0A"/>
    <w:rsid w:val="00FA7EC7"/>
    <w:rsid w:val="00FA7F86"/>
    <w:rsid w:val="00FB0173"/>
    <w:rsid w:val="00FB0340"/>
    <w:rsid w:val="00FB0641"/>
    <w:rsid w:val="00FB0D53"/>
    <w:rsid w:val="00FB11C1"/>
    <w:rsid w:val="00FB1682"/>
    <w:rsid w:val="00FB16BA"/>
    <w:rsid w:val="00FB16F2"/>
    <w:rsid w:val="00FB175F"/>
    <w:rsid w:val="00FB1DE5"/>
    <w:rsid w:val="00FB1FB4"/>
    <w:rsid w:val="00FB21D8"/>
    <w:rsid w:val="00FB2292"/>
    <w:rsid w:val="00FB25BD"/>
    <w:rsid w:val="00FB27CF"/>
    <w:rsid w:val="00FB3104"/>
    <w:rsid w:val="00FB3422"/>
    <w:rsid w:val="00FB3658"/>
    <w:rsid w:val="00FB36D8"/>
    <w:rsid w:val="00FB3AD1"/>
    <w:rsid w:val="00FB3B07"/>
    <w:rsid w:val="00FB3CCE"/>
    <w:rsid w:val="00FB3F1D"/>
    <w:rsid w:val="00FB4024"/>
    <w:rsid w:val="00FB4159"/>
    <w:rsid w:val="00FB43EF"/>
    <w:rsid w:val="00FB44A4"/>
    <w:rsid w:val="00FB4601"/>
    <w:rsid w:val="00FB4DE4"/>
    <w:rsid w:val="00FB4EC0"/>
    <w:rsid w:val="00FB502A"/>
    <w:rsid w:val="00FB5459"/>
    <w:rsid w:val="00FB54A2"/>
    <w:rsid w:val="00FB562A"/>
    <w:rsid w:val="00FB57F6"/>
    <w:rsid w:val="00FB5BEF"/>
    <w:rsid w:val="00FB5CF9"/>
    <w:rsid w:val="00FB5D4A"/>
    <w:rsid w:val="00FB6138"/>
    <w:rsid w:val="00FB6351"/>
    <w:rsid w:val="00FB6576"/>
    <w:rsid w:val="00FB693D"/>
    <w:rsid w:val="00FB6BFB"/>
    <w:rsid w:val="00FB6E80"/>
    <w:rsid w:val="00FB6FA8"/>
    <w:rsid w:val="00FB70AE"/>
    <w:rsid w:val="00FB7444"/>
    <w:rsid w:val="00FB7F7B"/>
    <w:rsid w:val="00FC007C"/>
    <w:rsid w:val="00FC0147"/>
    <w:rsid w:val="00FC0693"/>
    <w:rsid w:val="00FC0F94"/>
    <w:rsid w:val="00FC1160"/>
    <w:rsid w:val="00FC150B"/>
    <w:rsid w:val="00FC1631"/>
    <w:rsid w:val="00FC16AC"/>
    <w:rsid w:val="00FC1EEB"/>
    <w:rsid w:val="00FC2883"/>
    <w:rsid w:val="00FC2937"/>
    <w:rsid w:val="00FC29F8"/>
    <w:rsid w:val="00FC2BB7"/>
    <w:rsid w:val="00FC2C84"/>
    <w:rsid w:val="00FC301F"/>
    <w:rsid w:val="00FC31CF"/>
    <w:rsid w:val="00FC3357"/>
    <w:rsid w:val="00FC3501"/>
    <w:rsid w:val="00FC36F3"/>
    <w:rsid w:val="00FC3D1F"/>
    <w:rsid w:val="00FC4377"/>
    <w:rsid w:val="00FC48FF"/>
    <w:rsid w:val="00FC49D5"/>
    <w:rsid w:val="00FC4A34"/>
    <w:rsid w:val="00FC4D60"/>
    <w:rsid w:val="00FC4FA7"/>
    <w:rsid w:val="00FC4FC8"/>
    <w:rsid w:val="00FC504D"/>
    <w:rsid w:val="00FC5163"/>
    <w:rsid w:val="00FC54F7"/>
    <w:rsid w:val="00FC5741"/>
    <w:rsid w:val="00FC57B3"/>
    <w:rsid w:val="00FC58FD"/>
    <w:rsid w:val="00FC5AB2"/>
    <w:rsid w:val="00FC5EE6"/>
    <w:rsid w:val="00FC6667"/>
    <w:rsid w:val="00FC6867"/>
    <w:rsid w:val="00FC69E5"/>
    <w:rsid w:val="00FC6AC8"/>
    <w:rsid w:val="00FC6CA2"/>
    <w:rsid w:val="00FC6E02"/>
    <w:rsid w:val="00FC6EBF"/>
    <w:rsid w:val="00FC7211"/>
    <w:rsid w:val="00FC742C"/>
    <w:rsid w:val="00FC76AE"/>
    <w:rsid w:val="00FC78EC"/>
    <w:rsid w:val="00FC7B3F"/>
    <w:rsid w:val="00FD01CA"/>
    <w:rsid w:val="00FD0634"/>
    <w:rsid w:val="00FD064E"/>
    <w:rsid w:val="00FD078A"/>
    <w:rsid w:val="00FD0895"/>
    <w:rsid w:val="00FD0B0F"/>
    <w:rsid w:val="00FD0DB6"/>
    <w:rsid w:val="00FD0FBA"/>
    <w:rsid w:val="00FD122E"/>
    <w:rsid w:val="00FD1264"/>
    <w:rsid w:val="00FD14B7"/>
    <w:rsid w:val="00FD1603"/>
    <w:rsid w:val="00FD16A8"/>
    <w:rsid w:val="00FD1A18"/>
    <w:rsid w:val="00FD1BF2"/>
    <w:rsid w:val="00FD1E2A"/>
    <w:rsid w:val="00FD1FAB"/>
    <w:rsid w:val="00FD24B9"/>
    <w:rsid w:val="00FD2B60"/>
    <w:rsid w:val="00FD30B5"/>
    <w:rsid w:val="00FD3106"/>
    <w:rsid w:val="00FD33E0"/>
    <w:rsid w:val="00FD3B85"/>
    <w:rsid w:val="00FD3D03"/>
    <w:rsid w:val="00FD3DC0"/>
    <w:rsid w:val="00FD3E02"/>
    <w:rsid w:val="00FD3EDB"/>
    <w:rsid w:val="00FD4521"/>
    <w:rsid w:val="00FD4579"/>
    <w:rsid w:val="00FD4638"/>
    <w:rsid w:val="00FD4FAE"/>
    <w:rsid w:val="00FD54AF"/>
    <w:rsid w:val="00FD55BC"/>
    <w:rsid w:val="00FD572A"/>
    <w:rsid w:val="00FD5CF5"/>
    <w:rsid w:val="00FD6061"/>
    <w:rsid w:val="00FD654B"/>
    <w:rsid w:val="00FD6A38"/>
    <w:rsid w:val="00FD6D05"/>
    <w:rsid w:val="00FD6D49"/>
    <w:rsid w:val="00FD6E80"/>
    <w:rsid w:val="00FD6EE2"/>
    <w:rsid w:val="00FD7040"/>
    <w:rsid w:val="00FD77CA"/>
    <w:rsid w:val="00FD7B6C"/>
    <w:rsid w:val="00FD7E22"/>
    <w:rsid w:val="00FD7E56"/>
    <w:rsid w:val="00FE01CB"/>
    <w:rsid w:val="00FE0817"/>
    <w:rsid w:val="00FE0C79"/>
    <w:rsid w:val="00FE0C94"/>
    <w:rsid w:val="00FE0D04"/>
    <w:rsid w:val="00FE0F8C"/>
    <w:rsid w:val="00FE1022"/>
    <w:rsid w:val="00FE1086"/>
    <w:rsid w:val="00FE1547"/>
    <w:rsid w:val="00FE190D"/>
    <w:rsid w:val="00FE1CD9"/>
    <w:rsid w:val="00FE2227"/>
    <w:rsid w:val="00FE2760"/>
    <w:rsid w:val="00FE2818"/>
    <w:rsid w:val="00FE2DAC"/>
    <w:rsid w:val="00FE2F5D"/>
    <w:rsid w:val="00FE341E"/>
    <w:rsid w:val="00FE34C9"/>
    <w:rsid w:val="00FE391E"/>
    <w:rsid w:val="00FE4162"/>
    <w:rsid w:val="00FE4211"/>
    <w:rsid w:val="00FE44DE"/>
    <w:rsid w:val="00FE477E"/>
    <w:rsid w:val="00FE47C7"/>
    <w:rsid w:val="00FE4B9A"/>
    <w:rsid w:val="00FE4CE9"/>
    <w:rsid w:val="00FE4CEB"/>
    <w:rsid w:val="00FE4E21"/>
    <w:rsid w:val="00FE514C"/>
    <w:rsid w:val="00FE5334"/>
    <w:rsid w:val="00FE587F"/>
    <w:rsid w:val="00FE5927"/>
    <w:rsid w:val="00FE5933"/>
    <w:rsid w:val="00FE5BE3"/>
    <w:rsid w:val="00FE5EFE"/>
    <w:rsid w:val="00FE65EF"/>
    <w:rsid w:val="00FE6887"/>
    <w:rsid w:val="00FE6EE5"/>
    <w:rsid w:val="00FE7231"/>
    <w:rsid w:val="00FE77E3"/>
    <w:rsid w:val="00FE7A07"/>
    <w:rsid w:val="00FE7D68"/>
    <w:rsid w:val="00FF0025"/>
    <w:rsid w:val="00FF00F6"/>
    <w:rsid w:val="00FF029D"/>
    <w:rsid w:val="00FF0A32"/>
    <w:rsid w:val="00FF0C48"/>
    <w:rsid w:val="00FF0F21"/>
    <w:rsid w:val="00FF0FB9"/>
    <w:rsid w:val="00FF1175"/>
    <w:rsid w:val="00FF1406"/>
    <w:rsid w:val="00FF141F"/>
    <w:rsid w:val="00FF15DE"/>
    <w:rsid w:val="00FF161B"/>
    <w:rsid w:val="00FF1C0C"/>
    <w:rsid w:val="00FF2034"/>
    <w:rsid w:val="00FF2700"/>
    <w:rsid w:val="00FF286A"/>
    <w:rsid w:val="00FF2912"/>
    <w:rsid w:val="00FF2FA8"/>
    <w:rsid w:val="00FF3B0E"/>
    <w:rsid w:val="00FF481F"/>
    <w:rsid w:val="00FF4A27"/>
    <w:rsid w:val="00FF4D23"/>
    <w:rsid w:val="00FF4E7E"/>
    <w:rsid w:val="00FF5507"/>
    <w:rsid w:val="00FF55A8"/>
    <w:rsid w:val="00FF5649"/>
    <w:rsid w:val="00FF56A9"/>
    <w:rsid w:val="00FF5705"/>
    <w:rsid w:val="00FF5764"/>
    <w:rsid w:val="00FF59AB"/>
    <w:rsid w:val="00FF5A32"/>
    <w:rsid w:val="00FF6145"/>
    <w:rsid w:val="00FF6356"/>
    <w:rsid w:val="00FF6645"/>
    <w:rsid w:val="00FF6759"/>
    <w:rsid w:val="00FF68C9"/>
    <w:rsid w:val="00FF68F5"/>
    <w:rsid w:val="00FF6A13"/>
    <w:rsid w:val="00FF6B5F"/>
    <w:rsid w:val="00FF6D69"/>
    <w:rsid w:val="00FF71D0"/>
    <w:rsid w:val="00FF75DD"/>
    <w:rsid w:val="00FF76DE"/>
    <w:rsid w:val="00FF7758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4A4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3CE"/>
    <w:pPr>
      <w:spacing w:after="120" w:line="276" w:lineRule="auto"/>
      <w:jc w:val="both"/>
    </w:pPr>
  </w:style>
  <w:style w:type="paragraph" w:styleId="Nagwek1">
    <w:name w:val="heading 1"/>
    <w:basedOn w:val="Normalny"/>
    <w:next w:val="Normalny"/>
    <w:link w:val="Nagwek1Znak"/>
    <w:uiPriority w:val="1"/>
    <w:qFormat/>
    <w:rsid w:val="00D27945"/>
    <w:pPr>
      <w:keepNext/>
      <w:keepLines/>
      <w:numPr>
        <w:numId w:val="1"/>
      </w:numPr>
      <w:spacing w:before="240"/>
      <w:ind w:left="714" w:hanging="357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gwek2">
    <w:name w:val="heading 2"/>
    <w:basedOn w:val="Normalny"/>
    <w:link w:val="Nagwek2Znak"/>
    <w:uiPriority w:val="1"/>
    <w:qFormat/>
    <w:rsid w:val="00FE477E"/>
    <w:pPr>
      <w:widowControl w:val="0"/>
      <w:spacing w:before="120"/>
      <w:ind w:left="576" w:hanging="576"/>
      <w:outlineLvl w:val="1"/>
    </w:pPr>
    <w:rPr>
      <w:rFonts w:ascii="Georgia" w:eastAsia="Arial" w:hAnsi="Georgia" w:cs="Arial"/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477E"/>
    <w:pPr>
      <w:keepNext/>
      <w:widowControl w:val="0"/>
      <w:spacing w:before="360" w:after="60"/>
      <w:ind w:left="720" w:hanging="720"/>
      <w:outlineLvl w:val="2"/>
    </w:pPr>
    <w:rPr>
      <w:rFonts w:ascii="Georgia" w:eastAsia="Times New Roman" w:hAnsi="Georgia" w:cs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E477E"/>
    <w:pPr>
      <w:keepNext/>
      <w:widowControl w:val="0"/>
      <w:spacing w:before="200"/>
      <w:ind w:left="864" w:hanging="864"/>
      <w:jc w:val="left"/>
      <w:outlineLvl w:val="3"/>
    </w:pPr>
    <w:rPr>
      <w:rFonts w:ascii="Georgia" w:eastAsia="Times New Roman" w:hAnsi="Georgia" w:cs="Times New Roman"/>
      <w:b/>
      <w:bCs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477E"/>
    <w:pPr>
      <w:widowControl w:val="0"/>
      <w:spacing w:before="240" w:after="60"/>
      <w:ind w:left="1008" w:hanging="1008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477E"/>
    <w:pPr>
      <w:widowControl w:val="0"/>
      <w:spacing w:before="240" w:after="60"/>
      <w:ind w:left="1152" w:hanging="1152"/>
      <w:outlineLvl w:val="5"/>
    </w:pPr>
    <w:rPr>
      <w:rFonts w:ascii="Calibri" w:eastAsia="Times New Roman" w:hAnsi="Calibri"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477E"/>
    <w:pPr>
      <w:widowControl w:val="0"/>
      <w:spacing w:before="240" w:after="60"/>
      <w:ind w:left="1296" w:hanging="1296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477E"/>
    <w:pPr>
      <w:widowControl w:val="0"/>
      <w:spacing w:before="240" w:after="60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477E"/>
    <w:pPr>
      <w:widowControl w:val="0"/>
      <w:spacing w:before="240" w:after="60"/>
      <w:ind w:left="1584" w:hanging="1584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Akapit z listą1,Wypunktowanie,L1,Akapit z listą5,T_SZ_List Paragraph,normalny tekst"/>
    <w:basedOn w:val="Normalny"/>
    <w:link w:val="AkapitzlistZnak"/>
    <w:uiPriority w:val="34"/>
    <w:qFormat/>
    <w:rsid w:val="00E97EF0"/>
    <w:pPr>
      <w:ind w:left="720"/>
      <w:contextualSpacing/>
    </w:pPr>
  </w:style>
  <w:style w:type="paragraph" w:customStyle="1" w:styleId="Default">
    <w:name w:val="Default"/>
    <w:rsid w:val="00E97E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D75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5CD"/>
  </w:style>
  <w:style w:type="paragraph" w:styleId="Stopka">
    <w:name w:val="footer"/>
    <w:basedOn w:val="Normalny"/>
    <w:link w:val="StopkaZnak"/>
    <w:uiPriority w:val="99"/>
    <w:unhideWhenUsed/>
    <w:rsid w:val="007D75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5CD"/>
  </w:style>
  <w:style w:type="character" w:customStyle="1" w:styleId="Nagwek1Znak">
    <w:name w:val="Nagłówek 1 Znak"/>
    <w:basedOn w:val="Domylnaczcionkaakapitu"/>
    <w:link w:val="Nagwek1"/>
    <w:uiPriority w:val="1"/>
    <w:rsid w:val="00D27945"/>
    <w:rPr>
      <w:rFonts w:eastAsiaTheme="majorEastAsia" w:cstheme="majorBidi"/>
      <w:b/>
      <w:bCs/>
      <w:sz w:val="24"/>
      <w:szCs w:val="28"/>
    </w:rPr>
  </w:style>
  <w:style w:type="character" w:styleId="Hipercze">
    <w:name w:val="Hyperlink"/>
    <w:basedOn w:val="Domylnaczcionkaakapitu"/>
    <w:uiPriority w:val="99"/>
    <w:unhideWhenUsed/>
    <w:rsid w:val="009B6A68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,L1 Znak,Akapit z listą5 Znak,T_SZ_List Paragraph Znak,normalny tekst Znak"/>
    <w:link w:val="Akapitzlist"/>
    <w:uiPriority w:val="34"/>
    <w:qFormat/>
    <w:locked/>
    <w:rsid w:val="007C589C"/>
  </w:style>
  <w:style w:type="table" w:styleId="Tabela-Siatka">
    <w:name w:val="Table Grid"/>
    <w:basedOn w:val="Standardowy"/>
    <w:uiPriority w:val="59"/>
    <w:rsid w:val="00047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62D47"/>
    <w:rPr>
      <w:color w:val="954F72" w:themeColor="followed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5B5B9B"/>
    <w:pPr>
      <w:tabs>
        <w:tab w:val="left" w:pos="440"/>
        <w:tab w:val="right" w:leader="dot" w:pos="9062"/>
      </w:tabs>
      <w:spacing w:after="100"/>
      <w:ind w:left="426" w:hanging="426"/>
    </w:pPr>
  </w:style>
  <w:style w:type="paragraph" w:styleId="Zwykytekst">
    <w:name w:val="Plain Text"/>
    <w:basedOn w:val="Normalny"/>
    <w:link w:val="ZwykytekstZnak"/>
    <w:uiPriority w:val="99"/>
    <w:unhideWhenUsed/>
    <w:rsid w:val="00BE6641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6641"/>
    <w:rPr>
      <w:rFonts w:ascii="Calibri" w:hAnsi="Calibri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0D13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8370B6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1"/>
    <w:rsid w:val="00FE477E"/>
    <w:rPr>
      <w:rFonts w:ascii="Georgia" w:eastAsia="Arial" w:hAnsi="Georgia" w:cs="Arial"/>
      <w:b/>
      <w:bCs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E477E"/>
    <w:rPr>
      <w:rFonts w:ascii="Georgia" w:eastAsia="Times New Roman" w:hAnsi="Georgia" w:cs="Times New Roman"/>
      <w:b/>
      <w:bCs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E477E"/>
    <w:rPr>
      <w:rFonts w:ascii="Georgia" w:eastAsia="Times New Roman" w:hAnsi="Georgia" w:cs="Times New Roman"/>
      <w:b/>
      <w:bCs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477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477E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477E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47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477E"/>
    <w:rPr>
      <w:rFonts w:ascii="Cambria" w:eastAsia="Times New Roman" w:hAnsi="Cambria" w:cs="Times New Roman"/>
    </w:rPr>
  </w:style>
  <w:style w:type="table" w:customStyle="1" w:styleId="TableNormal">
    <w:name w:val="Table Normal"/>
    <w:uiPriority w:val="2"/>
    <w:semiHidden/>
    <w:unhideWhenUsed/>
    <w:qFormat/>
    <w:rsid w:val="00FE477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2">
    <w:name w:val="toc 2"/>
    <w:basedOn w:val="Normalny"/>
    <w:uiPriority w:val="39"/>
    <w:qFormat/>
    <w:rsid w:val="00FE477E"/>
    <w:pPr>
      <w:widowControl w:val="0"/>
      <w:spacing w:before="120" w:after="0"/>
      <w:ind w:left="220"/>
      <w:jc w:val="left"/>
    </w:pPr>
    <w:rPr>
      <w:rFonts w:eastAsia="Arial" w:cs="Arial"/>
      <w:b/>
      <w:bCs/>
    </w:rPr>
  </w:style>
  <w:style w:type="paragraph" w:styleId="Spistreci3">
    <w:name w:val="toc 3"/>
    <w:basedOn w:val="Normalny"/>
    <w:uiPriority w:val="39"/>
    <w:qFormat/>
    <w:rsid w:val="00FE477E"/>
    <w:pPr>
      <w:widowControl w:val="0"/>
      <w:spacing w:after="0"/>
      <w:ind w:left="440"/>
      <w:jc w:val="left"/>
    </w:pPr>
    <w:rPr>
      <w:rFonts w:eastAsia="Arial" w:cs="Arial"/>
      <w:sz w:val="20"/>
      <w:szCs w:val="20"/>
    </w:rPr>
  </w:style>
  <w:style w:type="paragraph" w:styleId="Spistreci4">
    <w:name w:val="toc 4"/>
    <w:basedOn w:val="Normalny"/>
    <w:uiPriority w:val="39"/>
    <w:qFormat/>
    <w:rsid w:val="00FE477E"/>
    <w:pPr>
      <w:widowControl w:val="0"/>
      <w:spacing w:after="0"/>
      <w:ind w:left="660"/>
      <w:jc w:val="left"/>
    </w:pPr>
    <w:rPr>
      <w:rFonts w:eastAsia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FE477E"/>
    <w:pPr>
      <w:widowControl w:val="0"/>
      <w:spacing w:after="0"/>
    </w:pPr>
    <w:rPr>
      <w:rFonts w:eastAsia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E477E"/>
    <w:rPr>
      <w:rFonts w:eastAsia="Arial" w:cs="Arial"/>
    </w:rPr>
  </w:style>
  <w:style w:type="paragraph" w:customStyle="1" w:styleId="TableParagraph">
    <w:name w:val="Table Paragraph"/>
    <w:basedOn w:val="Normalny"/>
    <w:uiPriority w:val="1"/>
    <w:qFormat/>
    <w:rsid w:val="00FE477E"/>
    <w:pPr>
      <w:widowControl w:val="0"/>
      <w:spacing w:after="0"/>
      <w:ind w:left="919" w:hanging="292"/>
    </w:pPr>
    <w:rPr>
      <w:rFonts w:eastAsia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77E"/>
    <w:pPr>
      <w:widowControl w:val="0"/>
      <w:spacing w:after="0"/>
    </w:pPr>
    <w:rPr>
      <w:rFonts w:ascii="Tahoma" w:eastAsia="Arial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77E"/>
    <w:rPr>
      <w:rFonts w:ascii="Tahoma" w:eastAsia="Arial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FE477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FE477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E477E"/>
    <w:pPr>
      <w:widowControl w:val="0"/>
      <w:spacing w:before="240" w:after="60"/>
      <w:jc w:val="center"/>
      <w:outlineLvl w:val="0"/>
    </w:pPr>
    <w:rPr>
      <w:rFonts w:eastAsia="Times New Roman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E477E"/>
    <w:rPr>
      <w:rFonts w:eastAsia="Times New Roman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477E"/>
    <w:pPr>
      <w:widowControl w:val="0"/>
      <w:spacing w:after="60"/>
      <w:jc w:val="center"/>
      <w:outlineLvl w:val="1"/>
    </w:pPr>
    <w:rPr>
      <w:rFonts w:eastAsia="Times New Roman" w:cs="Times New Roman"/>
      <w:b/>
      <w:sz w:val="28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E477E"/>
    <w:rPr>
      <w:rFonts w:eastAsia="Times New Roman" w:cs="Times New Roman"/>
      <w:b/>
      <w:sz w:val="28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FE477E"/>
    <w:pPr>
      <w:widowControl w:val="0"/>
      <w:spacing w:after="0"/>
    </w:pPr>
    <w:rPr>
      <w:rFonts w:eastAsia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E477E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auto" w:fill="EDEDED" w:themeFill="accent3" w:themeFillTint="33"/>
      <w:spacing w:before="480" w:after="0"/>
      <w:jc w:val="left"/>
      <w:outlineLvl w:val="9"/>
    </w:pPr>
    <w:rPr>
      <w:rFonts w:ascii="Cambria" w:eastAsia="Times New Roman" w:hAnsi="Cambria" w:cs="Times New Roman"/>
      <w:color w:val="365F91"/>
      <w:sz w:val="28"/>
      <w:lang w:eastAsia="pl-PL"/>
    </w:rPr>
  </w:style>
  <w:style w:type="paragraph" w:customStyle="1" w:styleId="Standard">
    <w:name w:val="Standard"/>
    <w:rsid w:val="00FE477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color w:val="00000A"/>
      <w:kern w:val="3"/>
    </w:rPr>
  </w:style>
  <w:style w:type="paragraph" w:customStyle="1" w:styleId="TableContents">
    <w:name w:val="Table Contents"/>
    <w:basedOn w:val="Standard"/>
    <w:rsid w:val="00FE477E"/>
    <w:pPr>
      <w:suppressLineNumbers/>
    </w:pPr>
  </w:style>
  <w:style w:type="numbering" w:customStyle="1" w:styleId="WWNum1">
    <w:name w:val="WWNum1"/>
    <w:basedOn w:val="Bezlisty"/>
    <w:rsid w:val="00FE477E"/>
    <w:pPr>
      <w:numPr>
        <w:numId w:val="2"/>
      </w:numPr>
    </w:pPr>
  </w:style>
  <w:style w:type="numbering" w:customStyle="1" w:styleId="WWNum2">
    <w:name w:val="WWNum2"/>
    <w:basedOn w:val="Bezlisty"/>
    <w:rsid w:val="00FE477E"/>
    <w:pPr>
      <w:numPr>
        <w:numId w:val="3"/>
      </w:numPr>
    </w:pPr>
  </w:style>
  <w:style w:type="numbering" w:customStyle="1" w:styleId="WWNum3">
    <w:name w:val="WWNum3"/>
    <w:basedOn w:val="Bezlisty"/>
    <w:rsid w:val="00FE477E"/>
    <w:pPr>
      <w:numPr>
        <w:numId w:val="4"/>
      </w:numPr>
    </w:pPr>
  </w:style>
  <w:style w:type="numbering" w:customStyle="1" w:styleId="WWNum4">
    <w:name w:val="WWNum4"/>
    <w:basedOn w:val="Bezlisty"/>
    <w:rsid w:val="00FE477E"/>
    <w:pPr>
      <w:numPr>
        <w:numId w:val="5"/>
      </w:numPr>
    </w:pPr>
  </w:style>
  <w:style w:type="numbering" w:customStyle="1" w:styleId="WWNum5">
    <w:name w:val="WWNum5"/>
    <w:basedOn w:val="Bezlisty"/>
    <w:rsid w:val="00FE477E"/>
    <w:pPr>
      <w:numPr>
        <w:numId w:val="6"/>
      </w:numPr>
    </w:pPr>
  </w:style>
  <w:style w:type="numbering" w:customStyle="1" w:styleId="WWNum6">
    <w:name w:val="WWNum6"/>
    <w:basedOn w:val="Bezlisty"/>
    <w:rsid w:val="00FE477E"/>
    <w:pPr>
      <w:numPr>
        <w:numId w:val="7"/>
      </w:numPr>
    </w:pPr>
  </w:style>
  <w:style w:type="numbering" w:customStyle="1" w:styleId="WWNum7">
    <w:name w:val="WWNum7"/>
    <w:basedOn w:val="Bezlisty"/>
    <w:rsid w:val="00FE477E"/>
    <w:pPr>
      <w:numPr>
        <w:numId w:val="8"/>
      </w:numPr>
    </w:pPr>
  </w:style>
  <w:style w:type="numbering" w:customStyle="1" w:styleId="WWNum8">
    <w:name w:val="WWNum8"/>
    <w:basedOn w:val="Bezlisty"/>
    <w:rsid w:val="00FE477E"/>
    <w:pPr>
      <w:numPr>
        <w:numId w:val="9"/>
      </w:numPr>
    </w:pPr>
  </w:style>
  <w:style w:type="numbering" w:customStyle="1" w:styleId="WWNum9">
    <w:name w:val="WWNum9"/>
    <w:basedOn w:val="Bezlisty"/>
    <w:rsid w:val="00FE477E"/>
    <w:pPr>
      <w:numPr>
        <w:numId w:val="10"/>
      </w:numPr>
    </w:pPr>
  </w:style>
  <w:style w:type="numbering" w:customStyle="1" w:styleId="WWNum10">
    <w:name w:val="WWNum10"/>
    <w:basedOn w:val="Bezlisty"/>
    <w:rsid w:val="00FE477E"/>
    <w:pPr>
      <w:numPr>
        <w:numId w:val="11"/>
      </w:numPr>
    </w:pPr>
  </w:style>
  <w:style w:type="numbering" w:customStyle="1" w:styleId="WWNum11">
    <w:name w:val="WWNum11"/>
    <w:basedOn w:val="Bezlisty"/>
    <w:rsid w:val="00FE477E"/>
    <w:pPr>
      <w:numPr>
        <w:numId w:val="12"/>
      </w:numPr>
    </w:pPr>
  </w:style>
  <w:style w:type="numbering" w:customStyle="1" w:styleId="WWNum12">
    <w:name w:val="WWNum12"/>
    <w:basedOn w:val="Bezlisty"/>
    <w:rsid w:val="00FE477E"/>
    <w:pPr>
      <w:numPr>
        <w:numId w:val="13"/>
      </w:numPr>
    </w:pPr>
  </w:style>
  <w:style w:type="numbering" w:customStyle="1" w:styleId="WWNum13">
    <w:name w:val="WWNum13"/>
    <w:basedOn w:val="Bezlisty"/>
    <w:rsid w:val="00FE477E"/>
    <w:pPr>
      <w:numPr>
        <w:numId w:val="14"/>
      </w:numPr>
    </w:pPr>
  </w:style>
  <w:style w:type="numbering" w:customStyle="1" w:styleId="WWNum14">
    <w:name w:val="WWNum14"/>
    <w:basedOn w:val="Bezlisty"/>
    <w:rsid w:val="00FE477E"/>
    <w:pPr>
      <w:numPr>
        <w:numId w:val="15"/>
      </w:numPr>
    </w:pPr>
  </w:style>
  <w:style w:type="numbering" w:customStyle="1" w:styleId="WWNum15">
    <w:name w:val="WWNum15"/>
    <w:basedOn w:val="Bezlisty"/>
    <w:rsid w:val="00FE477E"/>
    <w:pPr>
      <w:numPr>
        <w:numId w:val="16"/>
      </w:numPr>
    </w:pPr>
  </w:style>
  <w:style w:type="numbering" w:customStyle="1" w:styleId="WWNum16">
    <w:name w:val="WWNum16"/>
    <w:basedOn w:val="Bezlisty"/>
    <w:rsid w:val="00FE477E"/>
    <w:pPr>
      <w:numPr>
        <w:numId w:val="17"/>
      </w:numPr>
    </w:pPr>
  </w:style>
  <w:style w:type="numbering" w:customStyle="1" w:styleId="WWNum17">
    <w:name w:val="WWNum17"/>
    <w:basedOn w:val="Bezlisty"/>
    <w:rsid w:val="00FE477E"/>
    <w:pPr>
      <w:numPr>
        <w:numId w:val="18"/>
      </w:numPr>
    </w:pPr>
  </w:style>
  <w:style w:type="numbering" w:customStyle="1" w:styleId="WWNum18">
    <w:name w:val="WWNum18"/>
    <w:basedOn w:val="Bezlisty"/>
    <w:rsid w:val="00FE477E"/>
    <w:pPr>
      <w:numPr>
        <w:numId w:val="19"/>
      </w:numPr>
    </w:pPr>
  </w:style>
  <w:style w:type="numbering" w:customStyle="1" w:styleId="WWNum19">
    <w:name w:val="WWNum19"/>
    <w:basedOn w:val="Bezlisty"/>
    <w:rsid w:val="00FE477E"/>
    <w:pPr>
      <w:numPr>
        <w:numId w:val="20"/>
      </w:numPr>
    </w:pPr>
  </w:style>
  <w:style w:type="numbering" w:customStyle="1" w:styleId="WWNum20">
    <w:name w:val="WWNum20"/>
    <w:basedOn w:val="Bezlisty"/>
    <w:rsid w:val="00FE477E"/>
    <w:pPr>
      <w:numPr>
        <w:numId w:val="21"/>
      </w:numPr>
    </w:pPr>
  </w:style>
  <w:style w:type="numbering" w:customStyle="1" w:styleId="WWNum21">
    <w:name w:val="WWNum21"/>
    <w:basedOn w:val="Bezlisty"/>
    <w:rsid w:val="00FE477E"/>
    <w:pPr>
      <w:numPr>
        <w:numId w:val="22"/>
      </w:numPr>
    </w:pPr>
  </w:style>
  <w:style w:type="numbering" w:customStyle="1" w:styleId="WWNum22">
    <w:name w:val="WWNum22"/>
    <w:basedOn w:val="Bezlisty"/>
    <w:rsid w:val="00FE477E"/>
    <w:pPr>
      <w:numPr>
        <w:numId w:val="23"/>
      </w:numPr>
    </w:pPr>
  </w:style>
  <w:style w:type="numbering" w:customStyle="1" w:styleId="WWNum23">
    <w:name w:val="WWNum23"/>
    <w:basedOn w:val="Bezlisty"/>
    <w:rsid w:val="00FE477E"/>
    <w:pPr>
      <w:numPr>
        <w:numId w:val="24"/>
      </w:numPr>
    </w:pPr>
  </w:style>
  <w:style w:type="numbering" w:customStyle="1" w:styleId="WWNum24">
    <w:name w:val="WWNum24"/>
    <w:basedOn w:val="Bezlisty"/>
    <w:rsid w:val="00FE477E"/>
    <w:pPr>
      <w:numPr>
        <w:numId w:val="25"/>
      </w:numPr>
    </w:pPr>
  </w:style>
  <w:style w:type="numbering" w:customStyle="1" w:styleId="WWNum28">
    <w:name w:val="WWNum28"/>
    <w:basedOn w:val="Bezlisty"/>
    <w:rsid w:val="00FE477E"/>
    <w:pPr>
      <w:numPr>
        <w:numId w:val="26"/>
      </w:numPr>
    </w:pPr>
  </w:style>
  <w:style w:type="numbering" w:customStyle="1" w:styleId="WWNum29">
    <w:name w:val="WWNum29"/>
    <w:basedOn w:val="Bezlisty"/>
    <w:rsid w:val="00FE477E"/>
    <w:pPr>
      <w:numPr>
        <w:numId w:val="27"/>
      </w:numPr>
    </w:pPr>
  </w:style>
  <w:style w:type="numbering" w:customStyle="1" w:styleId="WWNum30">
    <w:name w:val="WWNum30"/>
    <w:basedOn w:val="Bezlisty"/>
    <w:rsid w:val="00FE477E"/>
    <w:pPr>
      <w:numPr>
        <w:numId w:val="59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477E"/>
    <w:pPr>
      <w:spacing w:after="0" w:line="240" w:lineRule="auto"/>
      <w:ind w:firstLine="624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47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477E"/>
    <w:rPr>
      <w:vertAlign w:val="superscript"/>
    </w:rPr>
  </w:style>
  <w:style w:type="table" w:styleId="redniecieniowanie1">
    <w:name w:val="Medium Shading 1"/>
    <w:basedOn w:val="Standardowy"/>
    <w:uiPriority w:val="63"/>
    <w:rsid w:val="00FE477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xl65">
    <w:name w:val="xl65"/>
    <w:basedOn w:val="Normalny"/>
    <w:rsid w:val="00FE47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FE47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FE477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FE477E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FE47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FE4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FE47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FE47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FE47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FE47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FE47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FE47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FE47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FE47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FE4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FE4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FE477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FE477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FE477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FE477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FE47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FE47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FE4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FE47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FE4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FE4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FE477E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FE477E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FE477E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FE477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FE477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FE477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FE477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FE477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FE47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FE477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FE477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FE477E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FE47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FE47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E477E"/>
    <w:pPr>
      <w:widowControl w:val="0"/>
      <w:spacing w:after="0"/>
      <w:ind w:left="880"/>
      <w:jc w:val="left"/>
    </w:pPr>
    <w:rPr>
      <w:rFonts w:eastAsia="Arial" w:cs="Arial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FE477E"/>
    <w:pPr>
      <w:widowControl w:val="0"/>
      <w:spacing w:after="0"/>
      <w:ind w:left="1100"/>
      <w:jc w:val="left"/>
    </w:pPr>
    <w:rPr>
      <w:rFonts w:eastAsia="Arial" w:cs="Arial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FE477E"/>
    <w:pPr>
      <w:widowControl w:val="0"/>
      <w:spacing w:after="0"/>
      <w:ind w:left="1320"/>
      <w:jc w:val="left"/>
    </w:pPr>
    <w:rPr>
      <w:rFonts w:eastAsia="Arial" w:cs="Arial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FE477E"/>
    <w:pPr>
      <w:widowControl w:val="0"/>
      <w:spacing w:after="0"/>
      <w:ind w:left="1540"/>
      <w:jc w:val="left"/>
    </w:pPr>
    <w:rPr>
      <w:rFonts w:eastAsia="Arial" w:cs="Arial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FE477E"/>
    <w:pPr>
      <w:widowControl w:val="0"/>
      <w:spacing w:after="0"/>
      <w:ind w:left="1760"/>
      <w:jc w:val="left"/>
    </w:pPr>
    <w:rPr>
      <w:rFonts w:eastAsia="Arial" w:cs="Arial"/>
      <w:sz w:val="20"/>
      <w:szCs w:val="20"/>
    </w:rPr>
  </w:style>
  <w:style w:type="character" w:styleId="Pogrubienie">
    <w:name w:val="Strong"/>
    <w:uiPriority w:val="22"/>
    <w:qFormat/>
    <w:rsid w:val="00FE477E"/>
    <w:rPr>
      <w:b/>
      <w:bCs/>
    </w:rPr>
  </w:style>
  <w:style w:type="character" w:styleId="Odwoaniedokomentarza">
    <w:name w:val="annotation reference"/>
    <w:uiPriority w:val="99"/>
    <w:semiHidden/>
    <w:unhideWhenUsed/>
    <w:rsid w:val="00FE477E"/>
    <w:rPr>
      <w:sz w:val="16"/>
      <w:szCs w:val="16"/>
    </w:rPr>
  </w:style>
  <w:style w:type="table" w:customStyle="1" w:styleId="Tabelasiatki4akcent61">
    <w:name w:val="Tabela siatki 4 — akcent 61"/>
    <w:basedOn w:val="Standardowy"/>
    <w:uiPriority w:val="49"/>
    <w:rsid w:val="00FE477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4akcent31">
    <w:name w:val="Tabela siatki 4 — akcent 31"/>
    <w:basedOn w:val="Standardowy"/>
    <w:uiPriority w:val="49"/>
    <w:rsid w:val="00FE47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podstawowy2">
    <w:name w:val="Body Text 2"/>
    <w:basedOn w:val="Normalny"/>
    <w:link w:val="Tekstpodstawowy2Znak"/>
    <w:uiPriority w:val="99"/>
    <w:unhideWhenUsed/>
    <w:rsid w:val="00FE477E"/>
    <w:pPr>
      <w:widowControl w:val="0"/>
      <w:spacing w:line="480" w:lineRule="auto"/>
    </w:pPr>
    <w:rPr>
      <w:rFonts w:eastAsia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77E"/>
    <w:rPr>
      <w:rFonts w:eastAsia="Arial" w:cs="Arial"/>
    </w:rPr>
  </w:style>
  <w:style w:type="paragraph" w:customStyle="1" w:styleId="Domylnie">
    <w:name w:val="Domyślnie"/>
    <w:rsid w:val="00FE477E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table" w:customStyle="1" w:styleId="Tabelasiatki3akcent61">
    <w:name w:val="Tabela siatki 3 — akcent 61"/>
    <w:basedOn w:val="Standardowy"/>
    <w:uiPriority w:val="48"/>
    <w:rsid w:val="00FE477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Tabelasiatki2akcent31">
    <w:name w:val="Tabela siatki 2 — akcent 31"/>
    <w:basedOn w:val="Standardowy"/>
    <w:uiPriority w:val="47"/>
    <w:rsid w:val="00FE47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atki6kolorowaakcent31">
    <w:name w:val="Tabela siatki 6 — kolorowa — akcent 31"/>
    <w:basedOn w:val="Standardowy"/>
    <w:uiPriority w:val="51"/>
    <w:rsid w:val="00FE477E"/>
    <w:pPr>
      <w:spacing w:after="0" w:line="240" w:lineRule="auto"/>
    </w:pPr>
    <w:rPr>
      <w:rFonts w:ascii="Calibri" w:eastAsia="Calibri" w:hAnsi="Calibri" w:cs="Times New Roman"/>
      <w:color w:val="7B7B7B" w:themeColor="accent3" w:themeShade="BF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FE47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font0">
    <w:name w:val="font0"/>
    <w:basedOn w:val="Normalny"/>
    <w:rsid w:val="00FE477E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color w:val="000000"/>
      <w:lang w:eastAsia="pl-PL"/>
    </w:rPr>
  </w:style>
  <w:style w:type="character" w:customStyle="1" w:styleId="h1">
    <w:name w:val="h1"/>
    <w:basedOn w:val="Domylnaczcionkaakapitu"/>
    <w:rsid w:val="00FE477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477E"/>
    <w:pPr>
      <w:widowControl w:val="0"/>
      <w:spacing w:after="0" w:line="240" w:lineRule="auto"/>
    </w:pPr>
    <w:rPr>
      <w:rFonts w:eastAsia="Arial" w:cs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477E"/>
    <w:rPr>
      <w:rFonts w:eastAsia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477E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E477E"/>
    <w:pPr>
      <w:spacing w:after="16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477E"/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unhideWhenUsed/>
    <w:rsid w:val="00FE477E"/>
    <w:pPr>
      <w:widowControl w:val="0"/>
      <w:spacing w:after="0"/>
    </w:pPr>
    <w:rPr>
      <w:rFonts w:eastAsia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77E"/>
    <w:pPr>
      <w:widowControl w:val="0"/>
      <w:spacing w:after="0"/>
      <w:jc w:val="both"/>
    </w:pPr>
    <w:rPr>
      <w:rFonts w:eastAsia="Arial" w:cs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77E"/>
    <w:rPr>
      <w:rFonts w:eastAsia="Arial" w:cs="Arial"/>
      <w:b/>
      <w:bCs/>
      <w:sz w:val="20"/>
      <w:szCs w:val="20"/>
    </w:rPr>
  </w:style>
  <w:style w:type="table" w:styleId="Jasnasiatkaakcent3">
    <w:name w:val="Light Grid Accent 3"/>
    <w:basedOn w:val="Standardowy"/>
    <w:uiPriority w:val="62"/>
    <w:rsid w:val="00FE47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">
    <w:name w:val="Light Grid"/>
    <w:basedOn w:val="Standardowy"/>
    <w:uiPriority w:val="62"/>
    <w:rsid w:val="00FE47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odstawowywcity">
    <w:name w:val="Body Text Indent"/>
    <w:basedOn w:val="Normalny"/>
    <w:link w:val="TekstpodstawowywcityZnak"/>
    <w:uiPriority w:val="99"/>
    <w:unhideWhenUsed/>
    <w:rsid w:val="00FE477E"/>
    <w:pPr>
      <w:spacing w:line="259" w:lineRule="auto"/>
      <w:ind w:left="283"/>
      <w:jc w:val="left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E477E"/>
  </w:style>
  <w:style w:type="character" w:customStyle="1" w:styleId="st">
    <w:name w:val="st"/>
    <w:basedOn w:val="Domylnaczcionkaakapitu"/>
    <w:rsid w:val="00FE477E"/>
  </w:style>
  <w:style w:type="character" w:styleId="Uwydatnienie">
    <w:name w:val="Emphasis"/>
    <w:basedOn w:val="Domylnaczcionkaakapitu"/>
    <w:uiPriority w:val="20"/>
    <w:qFormat/>
    <w:rsid w:val="00FE477E"/>
    <w:rPr>
      <w:i/>
      <w:iCs/>
    </w:rPr>
  </w:style>
  <w:style w:type="table" w:customStyle="1" w:styleId="Tabelasiatki4akcent32">
    <w:name w:val="Tabela siatki 4 — akcent 32"/>
    <w:basedOn w:val="Standardowy"/>
    <w:uiPriority w:val="49"/>
    <w:rsid w:val="00FE477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oprawka">
    <w:name w:val="Revision"/>
    <w:hidden/>
    <w:uiPriority w:val="99"/>
    <w:semiHidden/>
    <w:rsid w:val="00FE477E"/>
    <w:pPr>
      <w:spacing w:after="0" w:line="240" w:lineRule="auto"/>
    </w:pPr>
    <w:rPr>
      <w:rFonts w:eastAsia="Arial" w:cs="Arial"/>
    </w:rPr>
  </w:style>
  <w:style w:type="paragraph" w:customStyle="1" w:styleId="font5">
    <w:name w:val="font5"/>
    <w:basedOn w:val="Normalny"/>
    <w:rsid w:val="00FE477E"/>
    <w:pPr>
      <w:spacing w:before="100" w:beforeAutospacing="1" w:after="100" w:afterAutospacing="1" w:line="240" w:lineRule="auto"/>
      <w:jc w:val="left"/>
    </w:pPr>
    <w:rPr>
      <w:rFonts w:ascii="Verdana" w:eastAsia="Times New Roman" w:hAnsi="Verdana" w:cs="Times New Roman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FE477E"/>
    <w:pPr>
      <w:spacing w:before="100" w:beforeAutospacing="1" w:after="100" w:afterAutospacing="1" w:line="240" w:lineRule="auto"/>
      <w:jc w:val="left"/>
    </w:pPr>
    <w:rPr>
      <w:rFonts w:ascii="Verdana" w:eastAsia="Times New Roman" w:hAnsi="Verdana" w:cs="Times New Roman"/>
      <w:b/>
      <w:bCs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3CE"/>
    <w:pPr>
      <w:spacing w:after="120" w:line="276" w:lineRule="auto"/>
      <w:jc w:val="both"/>
    </w:pPr>
  </w:style>
  <w:style w:type="paragraph" w:styleId="Nagwek1">
    <w:name w:val="heading 1"/>
    <w:basedOn w:val="Normalny"/>
    <w:next w:val="Normalny"/>
    <w:link w:val="Nagwek1Znak"/>
    <w:uiPriority w:val="1"/>
    <w:qFormat/>
    <w:rsid w:val="00D27945"/>
    <w:pPr>
      <w:keepNext/>
      <w:keepLines/>
      <w:numPr>
        <w:numId w:val="1"/>
      </w:numPr>
      <w:spacing w:before="240"/>
      <w:ind w:left="714" w:hanging="357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gwek2">
    <w:name w:val="heading 2"/>
    <w:basedOn w:val="Normalny"/>
    <w:link w:val="Nagwek2Znak"/>
    <w:uiPriority w:val="1"/>
    <w:qFormat/>
    <w:rsid w:val="00FE477E"/>
    <w:pPr>
      <w:widowControl w:val="0"/>
      <w:spacing w:before="120"/>
      <w:ind w:left="576" w:hanging="576"/>
      <w:outlineLvl w:val="1"/>
    </w:pPr>
    <w:rPr>
      <w:rFonts w:ascii="Georgia" w:eastAsia="Arial" w:hAnsi="Georgia" w:cs="Arial"/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477E"/>
    <w:pPr>
      <w:keepNext/>
      <w:widowControl w:val="0"/>
      <w:spacing w:before="360" w:after="60"/>
      <w:ind w:left="720" w:hanging="720"/>
      <w:outlineLvl w:val="2"/>
    </w:pPr>
    <w:rPr>
      <w:rFonts w:ascii="Georgia" w:eastAsia="Times New Roman" w:hAnsi="Georgia" w:cs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E477E"/>
    <w:pPr>
      <w:keepNext/>
      <w:widowControl w:val="0"/>
      <w:spacing w:before="200"/>
      <w:ind w:left="864" w:hanging="864"/>
      <w:jc w:val="left"/>
      <w:outlineLvl w:val="3"/>
    </w:pPr>
    <w:rPr>
      <w:rFonts w:ascii="Georgia" w:eastAsia="Times New Roman" w:hAnsi="Georgia" w:cs="Times New Roman"/>
      <w:b/>
      <w:bCs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477E"/>
    <w:pPr>
      <w:widowControl w:val="0"/>
      <w:spacing w:before="240" w:after="60"/>
      <w:ind w:left="1008" w:hanging="1008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477E"/>
    <w:pPr>
      <w:widowControl w:val="0"/>
      <w:spacing w:before="240" w:after="60"/>
      <w:ind w:left="1152" w:hanging="1152"/>
      <w:outlineLvl w:val="5"/>
    </w:pPr>
    <w:rPr>
      <w:rFonts w:ascii="Calibri" w:eastAsia="Times New Roman" w:hAnsi="Calibri"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477E"/>
    <w:pPr>
      <w:widowControl w:val="0"/>
      <w:spacing w:before="240" w:after="60"/>
      <w:ind w:left="1296" w:hanging="1296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477E"/>
    <w:pPr>
      <w:widowControl w:val="0"/>
      <w:spacing w:before="240" w:after="60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477E"/>
    <w:pPr>
      <w:widowControl w:val="0"/>
      <w:spacing w:before="240" w:after="60"/>
      <w:ind w:left="1584" w:hanging="1584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Akapit z listą1,Wypunktowanie,L1,Akapit z listą5,T_SZ_List Paragraph,normalny tekst"/>
    <w:basedOn w:val="Normalny"/>
    <w:link w:val="AkapitzlistZnak"/>
    <w:uiPriority w:val="34"/>
    <w:qFormat/>
    <w:rsid w:val="00E97EF0"/>
    <w:pPr>
      <w:ind w:left="720"/>
      <w:contextualSpacing/>
    </w:pPr>
  </w:style>
  <w:style w:type="paragraph" w:customStyle="1" w:styleId="Default">
    <w:name w:val="Default"/>
    <w:rsid w:val="00E97E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D75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5CD"/>
  </w:style>
  <w:style w:type="paragraph" w:styleId="Stopka">
    <w:name w:val="footer"/>
    <w:basedOn w:val="Normalny"/>
    <w:link w:val="StopkaZnak"/>
    <w:uiPriority w:val="99"/>
    <w:unhideWhenUsed/>
    <w:rsid w:val="007D75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5CD"/>
  </w:style>
  <w:style w:type="character" w:customStyle="1" w:styleId="Nagwek1Znak">
    <w:name w:val="Nagłówek 1 Znak"/>
    <w:basedOn w:val="Domylnaczcionkaakapitu"/>
    <w:link w:val="Nagwek1"/>
    <w:uiPriority w:val="1"/>
    <w:rsid w:val="00D27945"/>
    <w:rPr>
      <w:rFonts w:eastAsiaTheme="majorEastAsia" w:cstheme="majorBidi"/>
      <w:b/>
      <w:bCs/>
      <w:sz w:val="24"/>
      <w:szCs w:val="28"/>
    </w:rPr>
  </w:style>
  <w:style w:type="character" w:styleId="Hipercze">
    <w:name w:val="Hyperlink"/>
    <w:basedOn w:val="Domylnaczcionkaakapitu"/>
    <w:uiPriority w:val="99"/>
    <w:unhideWhenUsed/>
    <w:rsid w:val="009B6A68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,L1 Znak,Akapit z listą5 Znak,T_SZ_List Paragraph Znak,normalny tekst Znak"/>
    <w:link w:val="Akapitzlist"/>
    <w:uiPriority w:val="34"/>
    <w:qFormat/>
    <w:locked/>
    <w:rsid w:val="007C589C"/>
  </w:style>
  <w:style w:type="table" w:styleId="Tabela-Siatka">
    <w:name w:val="Table Grid"/>
    <w:basedOn w:val="Standardowy"/>
    <w:uiPriority w:val="59"/>
    <w:rsid w:val="00047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62D47"/>
    <w:rPr>
      <w:color w:val="954F72" w:themeColor="followed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5B5B9B"/>
    <w:pPr>
      <w:tabs>
        <w:tab w:val="left" w:pos="440"/>
        <w:tab w:val="right" w:leader="dot" w:pos="9062"/>
      </w:tabs>
      <w:spacing w:after="100"/>
      <w:ind w:left="426" w:hanging="426"/>
    </w:pPr>
  </w:style>
  <w:style w:type="paragraph" w:styleId="Zwykytekst">
    <w:name w:val="Plain Text"/>
    <w:basedOn w:val="Normalny"/>
    <w:link w:val="ZwykytekstZnak"/>
    <w:uiPriority w:val="99"/>
    <w:unhideWhenUsed/>
    <w:rsid w:val="00BE6641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6641"/>
    <w:rPr>
      <w:rFonts w:ascii="Calibri" w:hAnsi="Calibri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0D13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8370B6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1"/>
    <w:rsid w:val="00FE477E"/>
    <w:rPr>
      <w:rFonts w:ascii="Georgia" w:eastAsia="Arial" w:hAnsi="Georgia" w:cs="Arial"/>
      <w:b/>
      <w:bCs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E477E"/>
    <w:rPr>
      <w:rFonts w:ascii="Georgia" w:eastAsia="Times New Roman" w:hAnsi="Georgia" w:cs="Times New Roman"/>
      <w:b/>
      <w:bCs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E477E"/>
    <w:rPr>
      <w:rFonts w:ascii="Georgia" w:eastAsia="Times New Roman" w:hAnsi="Georgia" w:cs="Times New Roman"/>
      <w:b/>
      <w:bCs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477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477E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477E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47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477E"/>
    <w:rPr>
      <w:rFonts w:ascii="Cambria" w:eastAsia="Times New Roman" w:hAnsi="Cambria" w:cs="Times New Roman"/>
    </w:rPr>
  </w:style>
  <w:style w:type="table" w:customStyle="1" w:styleId="TableNormal">
    <w:name w:val="Table Normal"/>
    <w:uiPriority w:val="2"/>
    <w:semiHidden/>
    <w:unhideWhenUsed/>
    <w:qFormat/>
    <w:rsid w:val="00FE477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2">
    <w:name w:val="toc 2"/>
    <w:basedOn w:val="Normalny"/>
    <w:uiPriority w:val="39"/>
    <w:qFormat/>
    <w:rsid w:val="00FE477E"/>
    <w:pPr>
      <w:widowControl w:val="0"/>
      <w:spacing w:before="120" w:after="0"/>
      <w:ind w:left="220"/>
      <w:jc w:val="left"/>
    </w:pPr>
    <w:rPr>
      <w:rFonts w:eastAsia="Arial" w:cs="Arial"/>
      <w:b/>
      <w:bCs/>
    </w:rPr>
  </w:style>
  <w:style w:type="paragraph" w:styleId="Spistreci3">
    <w:name w:val="toc 3"/>
    <w:basedOn w:val="Normalny"/>
    <w:uiPriority w:val="39"/>
    <w:qFormat/>
    <w:rsid w:val="00FE477E"/>
    <w:pPr>
      <w:widowControl w:val="0"/>
      <w:spacing w:after="0"/>
      <w:ind w:left="440"/>
      <w:jc w:val="left"/>
    </w:pPr>
    <w:rPr>
      <w:rFonts w:eastAsia="Arial" w:cs="Arial"/>
      <w:sz w:val="20"/>
      <w:szCs w:val="20"/>
    </w:rPr>
  </w:style>
  <w:style w:type="paragraph" w:styleId="Spistreci4">
    <w:name w:val="toc 4"/>
    <w:basedOn w:val="Normalny"/>
    <w:uiPriority w:val="39"/>
    <w:qFormat/>
    <w:rsid w:val="00FE477E"/>
    <w:pPr>
      <w:widowControl w:val="0"/>
      <w:spacing w:after="0"/>
      <w:ind w:left="660"/>
      <w:jc w:val="left"/>
    </w:pPr>
    <w:rPr>
      <w:rFonts w:eastAsia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FE477E"/>
    <w:pPr>
      <w:widowControl w:val="0"/>
      <w:spacing w:after="0"/>
    </w:pPr>
    <w:rPr>
      <w:rFonts w:eastAsia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E477E"/>
    <w:rPr>
      <w:rFonts w:eastAsia="Arial" w:cs="Arial"/>
    </w:rPr>
  </w:style>
  <w:style w:type="paragraph" w:customStyle="1" w:styleId="TableParagraph">
    <w:name w:val="Table Paragraph"/>
    <w:basedOn w:val="Normalny"/>
    <w:uiPriority w:val="1"/>
    <w:qFormat/>
    <w:rsid w:val="00FE477E"/>
    <w:pPr>
      <w:widowControl w:val="0"/>
      <w:spacing w:after="0"/>
      <w:ind w:left="919" w:hanging="292"/>
    </w:pPr>
    <w:rPr>
      <w:rFonts w:eastAsia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77E"/>
    <w:pPr>
      <w:widowControl w:val="0"/>
      <w:spacing w:after="0"/>
    </w:pPr>
    <w:rPr>
      <w:rFonts w:ascii="Tahoma" w:eastAsia="Arial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77E"/>
    <w:rPr>
      <w:rFonts w:ascii="Tahoma" w:eastAsia="Arial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FE477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FE477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E477E"/>
    <w:pPr>
      <w:widowControl w:val="0"/>
      <w:spacing w:before="240" w:after="60"/>
      <w:jc w:val="center"/>
      <w:outlineLvl w:val="0"/>
    </w:pPr>
    <w:rPr>
      <w:rFonts w:eastAsia="Times New Roman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E477E"/>
    <w:rPr>
      <w:rFonts w:eastAsia="Times New Roman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477E"/>
    <w:pPr>
      <w:widowControl w:val="0"/>
      <w:spacing w:after="60"/>
      <w:jc w:val="center"/>
      <w:outlineLvl w:val="1"/>
    </w:pPr>
    <w:rPr>
      <w:rFonts w:eastAsia="Times New Roman" w:cs="Times New Roman"/>
      <w:b/>
      <w:sz w:val="28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E477E"/>
    <w:rPr>
      <w:rFonts w:eastAsia="Times New Roman" w:cs="Times New Roman"/>
      <w:b/>
      <w:sz w:val="28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FE477E"/>
    <w:pPr>
      <w:widowControl w:val="0"/>
      <w:spacing w:after="0"/>
    </w:pPr>
    <w:rPr>
      <w:rFonts w:eastAsia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E477E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auto" w:fill="EDEDED" w:themeFill="accent3" w:themeFillTint="33"/>
      <w:spacing w:before="480" w:after="0"/>
      <w:jc w:val="left"/>
      <w:outlineLvl w:val="9"/>
    </w:pPr>
    <w:rPr>
      <w:rFonts w:ascii="Cambria" w:eastAsia="Times New Roman" w:hAnsi="Cambria" w:cs="Times New Roman"/>
      <w:color w:val="365F91"/>
      <w:sz w:val="28"/>
      <w:lang w:eastAsia="pl-PL"/>
    </w:rPr>
  </w:style>
  <w:style w:type="paragraph" w:customStyle="1" w:styleId="Standard">
    <w:name w:val="Standard"/>
    <w:rsid w:val="00FE477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color w:val="00000A"/>
      <w:kern w:val="3"/>
    </w:rPr>
  </w:style>
  <w:style w:type="paragraph" w:customStyle="1" w:styleId="TableContents">
    <w:name w:val="Table Contents"/>
    <w:basedOn w:val="Standard"/>
    <w:rsid w:val="00FE477E"/>
    <w:pPr>
      <w:suppressLineNumbers/>
    </w:pPr>
  </w:style>
  <w:style w:type="numbering" w:customStyle="1" w:styleId="WWNum1">
    <w:name w:val="WWNum1"/>
    <w:basedOn w:val="Bezlisty"/>
    <w:rsid w:val="00FE477E"/>
    <w:pPr>
      <w:numPr>
        <w:numId w:val="2"/>
      </w:numPr>
    </w:pPr>
  </w:style>
  <w:style w:type="numbering" w:customStyle="1" w:styleId="WWNum2">
    <w:name w:val="WWNum2"/>
    <w:basedOn w:val="Bezlisty"/>
    <w:rsid w:val="00FE477E"/>
    <w:pPr>
      <w:numPr>
        <w:numId w:val="3"/>
      </w:numPr>
    </w:pPr>
  </w:style>
  <w:style w:type="numbering" w:customStyle="1" w:styleId="WWNum3">
    <w:name w:val="WWNum3"/>
    <w:basedOn w:val="Bezlisty"/>
    <w:rsid w:val="00FE477E"/>
    <w:pPr>
      <w:numPr>
        <w:numId w:val="4"/>
      </w:numPr>
    </w:pPr>
  </w:style>
  <w:style w:type="numbering" w:customStyle="1" w:styleId="WWNum4">
    <w:name w:val="WWNum4"/>
    <w:basedOn w:val="Bezlisty"/>
    <w:rsid w:val="00FE477E"/>
    <w:pPr>
      <w:numPr>
        <w:numId w:val="5"/>
      </w:numPr>
    </w:pPr>
  </w:style>
  <w:style w:type="numbering" w:customStyle="1" w:styleId="WWNum5">
    <w:name w:val="WWNum5"/>
    <w:basedOn w:val="Bezlisty"/>
    <w:rsid w:val="00FE477E"/>
    <w:pPr>
      <w:numPr>
        <w:numId w:val="6"/>
      </w:numPr>
    </w:pPr>
  </w:style>
  <w:style w:type="numbering" w:customStyle="1" w:styleId="WWNum6">
    <w:name w:val="WWNum6"/>
    <w:basedOn w:val="Bezlisty"/>
    <w:rsid w:val="00FE477E"/>
    <w:pPr>
      <w:numPr>
        <w:numId w:val="7"/>
      </w:numPr>
    </w:pPr>
  </w:style>
  <w:style w:type="numbering" w:customStyle="1" w:styleId="WWNum7">
    <w:name w:val="WWNum7"/>
    <w:basedOn w:val="Bezlisty"/>
    <w:rsid w:val="00FE477E"/>
    <w:pPr>
      <w:numPr>
        <w:numId w:val="8"/>
      </w:numPr>
    </w:pPr>
  </w:style>
  <w:style w:type="numbering" w:customStyle="1" w:styleId="WWNum8">
    <w:name w:val="WWNum8"/>
    <w:basedOn w:val="Bezlisty"/>
    <w:rsid w:val="00FE477E"/>
    <w:pPr>
      <w:numPr>
        <w:numId w:val="9"/>
      </w:numPr>
    </w:pPr>
  </w:style>
  <w:style w:type="numbering" w:customStyle="1" w:styleId="WWNum9">
    <w:name w:val="WWNum9"/>
    <w:basedOn w:val="Bezlisty"/>
    <w:rsid w:val="00FE477E"/>
    <w:pPr>
      <w:numPr>
        <w:numId w:val="10"/>
      </w:numPr>
    </w:pPr>
  </w:style>
  <w:style w:type="numbering" w:customStyle="1" w:styleId="WWNum10">
    <w:name w:val="WWNum10"/>
    <w:basedOn w:val="Bezlisty"/>
    <w:rsid w:val="00FE477E"/>
    <w:pPr>
      <w:numPr>
        <w:numId w:val="11"/>
      </w:numPr>
    </w:pPr>
  </w:style>
  <w:style w:type="numbering" w:customStyle="1" w:styleId="WWNum11">
    <w:name w:val="WWNum11"/>
    <w:basedOn w:val="Bezlisty"/>
    <w:rsid w:val="00FE477E"/>
    <w:pPr>
      <w:numPr>
        <w:numId w:val="12"/>
      </w:numPr>
    </w:pPr>
  </w:style>
  <w:style w:type="numbering" w:customStyle="1" w:styleId="WWNum12">
    <w:name w:val="WWNum12"/>
    <w:basedOn w:val="Bezlisty"/>
    <w:rsid w:val="00FE477E"/>
    <w:pPr>
      <w:numPr>
        <w:numId w:val="13"/>
      </w:numPr>
    </w:pPr>
  </w:style>
  <w:style w:type="numbering" w:customStyle="1" w:styleId="WWNum13">
    <w:name w:val="WWNum13"/>
    <w:basedOn w:val="Bezlisty"/>
    <w:rsid w:val="00FE477E"/>
    <w:pPr>
      <w:numPr>
        <w:numId w:val="14"/>
      </w:numPr>
    </w:pPr>
  </w:style>
  <w:style w:type="numbering" w:customStyle="1" w:styleId="WWNum14">
    <w:name w:val="WWNum14"/>
    <w:basedOn w:val="Bezlisty"/>
    <w:rsid w:val="00FE477E"/>
    <w:pPr>
      <w:numPr>
        <w:numId w:val="15"/>
      </w:numPr>
    </w:pPr>
  </w:style>
  <w:style w:type="numbering" w:customStyle="1" w:styleId="WWNum15">
    <w:name w:val="WWNum15"/>
    <w:basedOn w:val="Bezlisty"/>
    <w:rsid w:val="00FE477E"/>
    <w:pPr>
      <w:numPr>
        <w:numId w:val="16"/>
      </w:numPr>
    </w:pPr>
  </w:style>
  <w:style w:type="numbering" w:customStyle="1" w:styleId="WWNum16">
    <w:name w:val="WWNum16"/>
    <w:basedOn w:val="Bezlisty"/>
    <w:rsid w:val="00FE477E"/>
    <w:pPr>
      <w:numPr>
        <w:numId w:val="17"/>
      </w:numPr>
    </w:pPr>
  </w:style>
  <w:style w:type="numbering" w:customStyle="1" w:styleId="WWNum17">
    <w:name w:val="WWNum17"/>
    <w:basedOn w:val="Bezlisty"/>
    <w:rsid w:val="00FE477E"/>
    <w:pPr>
      <w:numPr>
        <w:numId w:val="18"/>
      </w:numPr>
    </w:pPr>
  </w:style>
  <w:style w:type="numbering" w:customStyle="1" w:styleId="WWNum18">
    <w:name w:val="WWNum18"/>
    <w:basedOn w:val="Bezlisty"/>
    <w:rsid w:val="00FE477E"/>
    <w:pPr>
      <w:numPr>
        <w:numId w:val="19"/>
      </w:numPr>
    </w:pPr>
  </w:style>
  <w:style w:type="numbering" w:customStyle="1" w:styleId="WWNum19">
    <w:name w:val="WWNum19"/>
    <w:basedOn w:val="Bezlisty"/>
    <w:rsid w:val="00FE477E"/>
    <w:pPr>
      <w:numPr>
        <w:numId w:val="20"/>
      </w:numPr>
    </w:pPr>
  </w:style>
  <w:style w:type="numbering" w:customStyle="1" w:styleId="WWNum20">
    <w:name w:val="WWNum20"/>
    <w:basedOn w:val="Bezlisty"/>
    <w:rsid w:val="00FE477E"/>
    <w:pPr>
      <w:numPr>
        <w:numId w:val="21"/>
      </w:numPr>
    </w:pPr>
  </w:style>
  <w:style w:type="numbering" w:customStyle="1" w:styleId="WWNum21">
    <w:name w:val="WWNum21"/>
    <w:basedOn w:val="Bezlisty"/>
    <w:rsid w:val="00FE477E"/>
    <w:pPr>
      <w:numPr>
        <w:numId w:val="22"/>
      </w:numPr>
    </w:pPr>
  </w:style>
  <w:style w:type="numbering" w:customStyle="1" w:styleId="WWNum22">
    <w:name w:val="WWNum22"/>
    <w:basedOn w:val="Bezlisty"/>
    <w:rsid w:val="00FE477E"/>
    <w:pPr>
      <w:numPr>
        <w:numId w:val="23"/>
      </w:numPr>
    </w:pPr>
  </w:style>
  <w:style w:type="numbering" w:customStyle="1" w:styleId="WWNum23">
    <w:name w:val="WWNum23"/>
    <w:basedOn w:val="Bezlisty"/>
    <w:rsid w:val="00FE477E"/>
    <w:pPr>
      <w:numPr>
        <w:numId w:val="24"/>
      </w:numPr>
    </w:pPr>
  </w:style>
  <w:style w:type="numbering" w:customStyle="1" w:styleId="WWNum24">
    <w:name w:val="WWNum24"/>
    <w:basedOn w:val="Bezlisty"/>
    <w:rsid w:val="00FE477E"/>
    <w:pPr>
      <w:numPr>
        <w:numId w:val="25"/>
      </w:numPr>
    </w:pPr>
  </w:style>
  <w:style w:type="numbering" w:customStyle="1" w:styleId="WWNum28">
    <w:name w:val="WWNum28"/>
    <w:basedOn w:val="Bezlisty"/>
    <w:rsid w:val="00FE477E"/>
    <w:pPr>
      <w:numPr>
        <w:numId w:val="26"/>
      </w:numPr>
    </w:pPr>
  </w:style>
  <w:style w:type="numbering" w:customStyle="1" w:styleId="WWNum29">
    <w:name w:val="WWNum29"/>
    <w:basedOn w:val="Bezlisty"/>
    <w:rsid w:val="00FE477E"/>
    <w:pPr>
      <w:numPr>
        <w:numId w:val="27"/>
      </w:numPr>
    </w:pPr>
  </w:style>
  <w:style w:type="numbering" w:customStyle="1" w:styleId="WWNum30">
    <w:name w:val="WWNum30"/>
    <w:basedOn w:val="Bezlisty"/>
    <w:rsid w:val="00FE477E"/>
    <w:pPr>
      <w:numPr>
        <w:numId w:val="59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477E"/>
    <w:pPr>
      <w:spacing w:after="0" w:line="240" w:lineRule="auto"/>
      <w:ind w:firstLine="624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47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477E"/>
    <w:rPr>
      <w:vertAlign w:val="superscript"/>
    </w:rPr>
  </w:style>
  <w:style w:type="table" w:styleId="redniecieniowanie1">
    <w:name w:val="Medium Shading 1"/>
    <w:basedOn w:val="Standardowy"/>
    <w:uiPriority w:val="63"/>
    <w:rsid w:val="00FE477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xl65">
    <w:name w:val="xl65"/>
    <w:basedOn w:val="Normalny"/>
    <w:rsid w:val="00FE47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FE47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FE477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FE477E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FE47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FE4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FE47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FE47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FE47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FE47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FE47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FE47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FE47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FE47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FE4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FE4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FE477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FE477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FE477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FE477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FE47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FE47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FE4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FE47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FE4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FE4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FE477E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FE477E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FE477E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FE477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FE477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FE477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FE477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FE477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FE47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FE477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FE477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FE477E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FE47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FE47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E477E"/>
    <w:pPr>
      <w:widowControl w:val="0"/>
      <w:spacing w:after="0"/>
      <w:ind w:left="880"/>
      <w:jc w:val="left"/>
    </w:pPr>
    <w:rPr>
      <w:rFonts w:eastAsia="Arial" w:cs="Arial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FE477E"/>
    <w:pPr>
      <w:widowControl w:val="0"/>
      <w:spacing w:after="0"/>
      <w:ind w:left="1100"/>
      <w:jc w:val="left"/>
    </w:pPr>
    <w:rPr>
      <w:rFonts w:eastAsia="Arial" w:cs="Arial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FE477E"/>
    <w:pPr>
      <w:widowControl w:val="0"/>
      <w:spacing w:after="0"/>
      <w:ind w:left="1320"/>
      <w:jc w:val="left"/>
    </w:pPr>
    <w:rPr>
      <w:rFonts w:eastAsia="Arial" w:cs="Arial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FE477E"/>
    <w:pPr>
      <w:widowControl w:val="0"/>
      <w:spacing w:after="0"/>
      <w:ind w:left="1540"/>
      <w:jc w:val="left"/>
    </w:pPr>
    <w:rPr>
      <w:rFonts w:eastAsia="Arial" w:cs="Arial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FE477E"/>
    <w:pPr>
      <w:widowControl w:val="0"/>
      <w:spacing w:after="0"/>
      <w:ind w:left="1760"/>
      <w:jc w:val="left"/>
    </w:pPr>
    <w:rPr>
      <w:rFonts w:eastAsia="Arial" w:cs="Arial"/>
      <w:sz w:val="20"/>
      <w:szCs w:val="20"/>
    </w:rPr>
  </w:style>
  <w:style w:type="character" w:styleId="Pogrubienie">
    <w:name w:val="Strong"/>
    <w:uiPriority w:val="22"/>
    <w:qFormat/>
    <w:rsid w:val="00FE477E"/>
    <w:rPr>
      <w:b/>
      <w:bCs/>
    </w:rPr>
  </w:style>
  <w:style w:type="character" w:styleId="Odwoaniedokomentarza">
    <w:name w:val="annotation reference"/>
    <w:uiPriority w:val="99"/>
    <w:semiHidden/>
    <w:unhideWhenUsed/>
    <w:rsid w:val="00FE477E"/>
    <w:rPr>
      <w:sz w:val="16"/>
      <w:szCs w:val="16"/>
    </w:rPr>
  </w:style>
  <w:style w:type="table" w:customStyle="1" w:styleId="Tabelasiatki4akcent61">
    <w:name w:val="Tabela siatki 4 — akcent 61"/>
    <w:basedOn w:val="Standardowy"/>
    <w:uiPriority w:val="49"/>
    <w:rsid w:val="00FE477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4akcent31">
    <w:name w:val="Tabela siatki 4 — akcent 31"/>
    <w:basedOn w:val="Standardowy"/>
    <w:uiPriority w:val="49"/>
    <w:rsid w:val="00FE47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podstawowy2">
    <w:name w:val="Body Text 2"/>
    <w:basedOn w:val="Normalny"/>
    <w:link w:val="Tekstpodstawowy2Znak"/>
    <w:uiPriority w:val="99"/>
    <w:unhideWhenUsed/>
    <w:rsid w:val="00FE477E"/>
    <w:pPr>
      <w:widowControl w:val="0"/>
      <w:spacing w:line="480" w:lineRule="auto"/>
    </w:pPr>
    <w:rPr>
      <w:rFonts w:eastAsia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77E"/>
    <w:rPr>
      <w:rFonts w:eastAsia="Arial" w:cs="Arial"/>
    </w:rPr>
  </w:style>
  <w:style w:type="paragraph" w:customStyle="1" w:styleId="Domylnie">
    <w:name w:val="Domyślnie"/>
    <w:rsid w:val="00FE477E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table" w:customStyle="1" w:styleId="Tabelasiatki3akcent61">
    <w:name w:val="Tabela siatki 3 — akcent 61"/>
    <w:basedOn w:val="Standardowy"/>
    <w:uiPriority w:val="48"/>
    <w:rsid w:val="00FE477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Tabelasiatki2akcent31">
    <w:name w:val="Tabela siatki 2 — akcent 31"/>
    <w:basedOn w:val="Standardowy"/>
    <w:uiPriority w:val="47"/>
    <w:rsid w:val="00FE47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atki6kolorowaakcent31">
    <w:name w:val="Tabela siatki 6 — kolorowa — akcent 31"/>
    <w:basedOn w:val="Standardowy"/>
    <w:uiPriority w:val="51"/>
    <w:rsid w:val="00FE477E"/>
    <w:pPr>
      <w:spacing w:after="0" w:line="240" w:lineRule="auto"/>
    </w:pPr>
    <w:rPr>
      <w:rFonts w:ascii="Calibri" w:eastAsia="Calibri" w:hAnsi="Calibri" w:cs="Times New Roman"/>
      <w:color w:val="7B7B7B" w:themeColor="accent3" w:themeShade="BF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FE47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font0">
    <w:name w:val="font0"/>
    <w:basedOn w:val="Normalny"/>
    <w:rsid w:val="00FE477E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color w:val="000000"/>
      <w:lang w:eastAsia="pl-PL"/>
    </w:rPr>
  </w:style>
  <w:style w:type="character" w:customStyle="1" w:styleId="h1">
    <w:name w:val="h1"/>
    <w:basedOn w:val="Domylnaczcionkaakapitu"/>
    <w:rsid w:val="00FE477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477E"/>
    <w:pPr>
      <w:widowControl w:val="0"/>
      <w:spacing w:after="0" w:line="240" w:lineRule="auto"/>
    </w:pPr>
    <w:rPr>
      <w:rFonts w:eastAsia="Arial" w:cs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477E"/>
    <w:rPr>
      <w:rFonts w:eastAsia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477E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E477E"/>
    <w:pPr>
      <w:spacing w:after="16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477E"/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unhideWhenUsed/>
    <w:rsid w:val="00FE477E"/>
    <w:pPr>
      <w:widowControl w:val="0"/>
      <w:spacing w:after="0"/>
    </w:pPr>
    <w:rPr>
      <w:rFonts w:eastAsia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77E"/>
    <w:pPr>
      <w:widowControl w:val="0"/>
      <w:spacing w:after="0"/>
      <w:jc w:val="both"/>
    </w:pPr>
    <w:rPr>
      <w:rFonts w:eastAsia="Arial" w:cs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77E"/>
    <w:rPr>
      <w:rFonts w:eastAsia="Arial" w:cs="Arial"/>
      <w:b/>
      <w:bCs/>
      <w:sz w:val="20"/>
      <w:szCs w:val="20"/>
    </w:rPr>
  </w:style>
  <w:style w:type="table" w:styleId="Jasnasiatkaakcent3">
    <w:name w:val="Light Grid Accent 3"/>
    <w:basedOn w:val="Standardowy"/>
    <w:uiPriority w:val="62"/>
    <w:rsid w:val="00FE47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">
    <w:name w:val="Light Grid"/>
    <w:basedOn w:val="Standardowy"/>
    <w:uiPriority w:val="62"/>
    <w:rsid w:val="00FE47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odstawowywcity">
    <w:name w:val="Body Text Indent"/>
    <w:basedOn w:val="Normalny"/>
    <w:link w:val="TekstpodstawowywcityZnak"/>
    <w:uiPriority w:val="99"/>
    <w:unhideWhenUsed/>
    <w:rsid w:val="00FE477E"/>
    <w:pPr>
      <w:spacing w:line="259" w:lineRule="auto"/>
      <w:ind w:left="283"/>
      <w:jc w:val="left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E477E"/>
  </w:style>
  <w:style w:type="character" w:customStyle="1" w:styleId="st">
    <w:name w:val="st"/>
    <w:basedOn w:val="Domylnaczcionkaakapitu"/>
    <w:rsid w:val="00FE477E"/>
  </w:style>
  <w:style w:type="character" w:styleId="Uwydatnienie">
    <w:name w:val="Emphasis"/>
    <w:basedOn w:val="Domylnaczcionkaakapitu"/>
    <w:uiPriority w:val="20"/>
    <w:qFormat/>
    <w:rsid w:val="00FE477E"/>
    <w:rPr>
      <w:i/>
      <w:iCs/>
    </w:rPr>
  </w:style>
  <w:style w:type="table" w:customStyle="1" w:styleId="Tabelasiatki4akcent32">
    <w:name w:val="Tabela siatki 4 — akcent 32"/>
    <w:basedOn w:val="Standardowy"/>
    <w:uiPriority w:val="49"/>
    <w:rsid w:val="00FE477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oprawka">
    <w:name w:val="Revision"/>
    <w:hidden/>
    <w:uiPriority w:val="99"/>
    <w:semiHidden/>
    <w:rsid w:val="00FE477E"/>
    <w:pPr>
      <w:spacing w:after="0" w:line="240" w:lineRule="auto"/>
    </w:pPr>
    <w:rPr>
      <w:rFonts w:eastAsia="Arial" w:cs="Arial"/>
    </w:rPr>
  </w:style>
  <w:style w:type="paragraph" w:customStyle="1" w:styleId="font5">
    <w:name w:val="font5"/>
    <w:basedOn w:val="Normalny"/>
    <w:rsid w:val="00FE477E"/>
    <w:pPr>
      <w:spacing w:before="100" w:beforeAutospacing="1" w:after="100" w:afterAutospacing="1" w:line="240" w:lineRule="auto"/>
      <w:jc w:val="left"/>
    </w:pPr>
    <w:rPr>
      <w:rFonts w:ascii="Verdana" w:eastAsia="Times New Roman" w:hAnsi="Verdana" w:cs="Times New Roman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FE477E"/>
    <w:pPr>
      <w:spacing w:before="100" w:beforeAutospacing="1" w:after="100" w:afterAutospacing="1" w:line="240" w:lineRule="auto"/>
      <w:jc w:val="left"/>
    </w:pPr>
    <w:rPr>
      <w:rFonts w:ascii="Verdana" w:eastAsia="Times New Roman" w:hAnsi="Verdana" w:cs="Times New Roman"/>
      <w:b/>
      <w:bCs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9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8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4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D9637-21E5-42D5-8557-C6228630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3388</Words>
  <Characters>20329</Characters>
  <Application>Microsoft Office Word</Application>
  <DocSecurity>0</DocSecurity>
  <Lines>169</Lines>
  <Paragraphs>47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INSTALACJE FOTOWOLTAICZNE (PV panele fotowoltaiczne)</vt:lpstr>
      <vt:lpstr>INSTALACJE SOLARNE (kolektory słoneczne)</vt:lpstr>
      <vt:lpstr>POWIETRZNE POMPY CIEPŁA DO C.W.U.</vt:lpstr>
      <vt:lpstr>POWIETRZNE POMPY CIEPŁA DO C.O. I C.W.U.</vt:lpstr>
      <vt:lpstr>KOTŁY NA BIOMASĘ </vt:lpstr>
    </vt:vector>
  </TitlesOfParts>
  <Company>HP</Company>
  <LinksUpToDate>false</LinksUpToDate>
  <CharactersWithSpaces>23670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Zając</dc:creator>
  <cp:lastModifiedBy>Elżbieta Wymysło</cp:lastModifiedBy>
  <cp:revision>2</cp:revision>
  <cp:lastPrinted>2022-11-21T09:22:00Z</cp:lastPrinted>
  <dcterms:created xsi:type="dcterms:W3CDTF">2023-02-21T12:19:00Z</dcterms:created>
  <dcterms:modified xsi:type="dcterms:W3CDTF">2023-02-21T12:19:00Z</dcterms:modified>
</cp:coreProperties>
</file>